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C4BF" w14:textId="77777777" w:rsidR="000F2E7E" w:rsidRPr="0018429F" w:rsidRDefault="000F2E7E" w:rsidP="000F2E7E">
      <w:pPr>
        <w:jc w:val="center"/>
        <w:rPr>
          <w:rFonts w:ascii="Cambria" w:hAnsi="Cambria"/>
          <w:b/>
          <w:sz w:val="28"/>
          <w:szCs w:val="28"/>
        </w:rPr>
      </w:pPr>
      <w:r w:rsidRPr="0018429F">
        <w:rPr>
          <w:rFonts w:ascii="Cambria" w:hAnsi="Cambria"/>
          <w:b/>
          <w:sz w:val="28"/>
          <w:szCs w:val="28"/>
        </w:rPr>
        <w:t>CONVENŢIE-CADRU DE PRACTICĂ</w:t>
      </w:r>
    </w:p>
    <w:p w14:paraId="79C7B8D6" w14:textId="77777777" w:rsidR="000F2E7E" w:rsidRDefault="000F2E7E" w:rsidP="000F2E7E">
      <w:pPr>
        <w:jc w:val="both"/>
        <w:rPr>
          <w:rFonts w:ascii="Cambria" w:hAnsi="Cambria"/>
        </w:rPr>
      </w:pPr>
    </w:p>
    <w:p w14:paraId="7E0AE7B1" w14:textId="79DA6959" w:rsidR="000F2E7E" w:rsidRDefault="000F2E7E" w:rsidP="000F2E7E">
      <w:pPr>
        <w:jc w:val="both"/>
        <w:rPr>
          <w:rFonts w:ascii="Cambria" w:hAnsi="Cambria"/>
        </w:rPr>
      </w:pPr>
    </w:p>
    <w:p w14:paraId="4B08692D" w14:textId="77777777" w:rsidR="0018429F" w:rsidRDefault="0018429F" w:rsidP="000F2E7E">
      <w:pPr>
        <w:jc w:val="both"/>
        <w:rPr>
          <w:rFonts w:ascii="Cambria" w:hAnsi="Cambria"/>
        </w:rPr>
      </w:pPr>
    </w:p>
    <w:p w14:paraId="03677E8B" w14:textId="5410F605" w:rsidR="000F2E7E" w:rsidRPr="00BA65A6" w:rsidRDefault="000F2E7E" w:rsidP="000F2E7E">
      <w:pPr>
        <w:ind w:firstLine="720"/>
        <w:jc w:val="both"/>
        <w:rPr>
          <w:rFonts w:ascii="Cambria" w:hAnsi="Cambria"/>
          <w:b/>
          <w:i/>
        </w:rPr>
      </w:pPr>
      <w:r w:rsidRPr="00BA65A6">
        <w:rPr>
          <w:rFonts w:ascii="Cambria" w:hAnsi="Cambria"/>
          <w:b/>
          <w:i/>
        </w:rPr>
        <w:t xml:space="preserve">Prezenta </w:t>
      </w:r>
      <w:r w:rsidR="0018429F" w:rsidRPr="00BA65A6">
        <w:rPr>
          <w:rFonts w:ascii="Cambria" w:hAnsi="Cambria"/>
          <w:b/>
          <w:i/>
        </w:rPr>
        <w:t>convenție</w:t>
      </w:r>
      <w:r w:rsidRPr="00BA65A6">
        <w:rPr>
          <w:rFonts w:ascii="Cambria" w:hAnsi="Cambria"/>
          <w:b/>
          <w:i/>
        </w:rPr>
        <w:t xml:space="preserve"> se încheie între: </w:t>
      </w:r>
    </w:p>
    <w:p w14:paraId="346E5D1C" w14:textId="77777777" w:rsidR="000F2E7E" w:rsidRPr="00BA65A6" w:rsidRDefault="000F2E7E" w:rsidP="000F2E7E">
      <w:pPr>
        <w:ind w:firstLine="720"/>
        <w:jc w:val="both"/>
        <w:rPr>
          <w:rFonts w:ascii="Cambria" w:hAnsi="Cambria"/>
        </w:rPr>
      </w:pPr>
    </w:p>
    <w:p w14:paraId="08F6C102" w14:textId="56714124" w:rsidR="000F2E7E" w:rsidRPr="00BA65A6" w:rsidRDefault="000F2E7E" w:rsidP="00A61EA5">
      <w:pPr>
        <w:ind w:firstLine="720"/>
        <w:jc w:val="both"/>
        <w:rPr>
          <w:rFonts w:ascii="Cambria" w:hAnsi="Cambria"/>
        </w:rPr>
      </w:pPr>
      <w:r w:rsidRPr="00BA65A6">
        <w:rPr>
          <w:rFonts w:ascii="Cambria" w:hAnsi="Cambria" w:cstheme="minorHAnsi"/>
          <w:b/>
          <w:bCs/>
        </w:rPr>
        <w:t>UNIVERSITATEA TITU MAIORESCU</w:t>
      </w:r>
      <w:r w:rsidRPr="00BA65A6">
        <w:rPr>
          <w:rFonts w:ascii="Cambria" w:hAnsi="Cambria" w:cstheme="minorHAnsi"/>
          <w:lang w:val="it-IT"/>
        </w:rPr>
        <w:t xml:space="preserve">, </w:t>
      </w:r>
      <w:r w:rsidRPr="00BA65A6">
        <w:rPr>
          <w:rFonts w:ascii="Cambria" w:hAnsi="Cambria" w:cstheme="minorHAnsi"/>
          <w:b/>
          <w:lang w:val="it-IT"/>
        </w:rPr>
        <w:t>(</w:t>
      </w:r>
      <w:r w:rsidRPr="00BA65A6">
        <w:rPr>
          <w:rFonts w:ascii="Cambria" w:hAnsi="Cambria"/>
          <w:b/>
        </w:rPr>
        <w:t xml:space="preserve">denumită în continuare </w:t>
      </w:r>
      <w:r w:rsidRPr="00BA65A6">
        <w:rPr>
          <w:rFonts w:ascii="Cambria" w:hAnsi="Cambria"/>
          <w:b/>
          <w:i/>
        </w:rPr>
        <w:t>organizator de practică</w:t>
      </w:r>
      <w:r w:rsidRPr="00BA65A6">
        <w:rPr>
          <w:rFonts w:ascii="Cambria" w:hAnsi="Cambria" w:cstheme="minorHAnsi"/>
          <w:b/>
          <w:lang w:val="it-IT"/>
        </w:rPr>
        <w:t xml:space="preserve">) </w:t>
      </w:r>
      <w:r w:rsidRPr="00BA65A6">
        <w:rPr>
          <w:rFonts w:ascii="Cambria" w:hAnsi="Cambria" w:cstheme="minorHAnsi"/>
          <w:lang w:val="it-IT"/>
        </w:rPr>
        <w:t xml:space="preserve">cu sediul în Municipiul București, Calea Văcărești nr. 187, având Codul Fiscal RO 4337662 si cont IBAN nr. RO90BTRL04301202N01816XX, deschis la Banca Transilvania, reprezentată legal de </w:t>
      </w:r>
      <w:r w:rsidRPr="00BA65A6">
        <w:rPr>
          <w:rFonts w:ascii="Cambria" w:hAnsi="Cambria" w:cstheme="minorHAnsi"/>
          <w:b/>
          <w:lang w:val="it-IT"/>
        </w:rPr>
        <w:t>prof.</w:t>
      </w:r>
      <w:r w:rsidR="00BA65A6" w:rsidRPr="00BA65A6">
        <w:rPr>
          <w:rFonts w:ascii="Cambria" w:hAnsi="Cambria" w:cstheme="minorHAnsi"/>
          <w:b/>
          <w:lang w:val="it-IT"/>
        </w:rPr>
        <w:t xml:space="preserve"> </w:t>
      </w:r>
      <w:r w:rsidRPr="00BA65A6">
        <w:rPr>
          <w:rFonts w:ascii="Cambria" w:hAnsi="Cambria" w:cstheme="minorHAnsi"/>
          <w:b/>
          <w:lang w:val="it-IT"/>
        </w:rPr>
        <w:t>univ.</w:t>
      </w:r>
      <w:r w:rsidR="00BA65A6" w:rsidRPr="00BA65A6">
        <w:rPr>
          <w:rFonts w:ascii="Cambria" w:hAnsi="Cambria" w:cstheme="minorHAnsi"/>
          <w:b/>
          <w:lang w:val="it-IT"/>
        </w:rPr>
        <w:t xml:space="preserve"> </w:t>
      </w:r>
      <w:r w:rsidRPr="00BA65A6">
        <w:rPr>
          <w:rFonts w:ascii="Cambria" w:hAnsi="Cambria" w:cstheme="minorHAnsi"/>
          <w:b/>
          <w:lang w:val="it-IT"/>
        </w:rPr>
        <w:t>dr. Daniel COCHIOR, in calitate de Rector</w:t>
      </w:r>
      <w:r w:rsidRPr="00BA65A6">
        <w:rPr>
          <w:rFonts w:ascii="Cambria" w:hAnsi="Cambria"/>
          <w:lang w:val="it-IT"/>
        </w:rPr>
        <w:t xml:space="preserve">, </w:t>
      </w:r>
    </w:p>
    <w:p w14:paraId="7D57284A" w14:textId="77777777" w:rsidR="000F2E7E" w:rsidRPr="00BA65A6" w:rsidRDefault="000F2E7E" w:rsidP="00A61EA5">
      <w:pPr>
        <w:ind w:firstLine="720"/>
        <w:jc w:val="both"/>
        <w:rPr>
          <w:rFonts w:ascii="Cambria" w:hAnsi="Cambria"/>
        </w:rPr>
      </w:pPr>
      <w:proofErr w:type="spellStart"/>
      <w:r w:rsidRPr="00BA65A6">
        <w:rPr>
          <w:rFonts w:ascii="Cambria" w:hAnsi="Cambria"/>
        </w:rPr>
        <w:t>şi</w:t>
      </w:r>
      <w:proofErr w:type="spellEnd"/>
    </w:p>
    <w:p w14:paraId="518B18F8" w14:textId="77777777" w:rsidR="0018429F" w:rsidRDefault="0018429F" w:rsidP="000F2E7E">
      <w:pPr>
        <w:spacing w:line="360" w:lineRule="auto"/>
        <w:ind w:firstLine="720"/>
        <w:jc w:val="both"/>
        <w:rPr>
          <w:rFonts w:ascii="Cambria" w:hAnsi="Cambria" w:cs="Arial"/>
          <w:b/>
          <w:bCs/>
          <w:color w:val="000000"/>
          <w:sz w:val="24"/>
          <w:szCs w:val="24"/>
          <w:lang w:eastAsia="zh-CN"/>
        </w:rPr>
      </w:pPr>
    </w:p>
    <w:p w14:paraId="13B1926D" w14:textId="5B4DB766" w:rsidR="000F2E7E" w:rsidRPr="00BA65A6" w:rsidRDefault="007A02B1" w:rsidP="000F2E7E">
      <w:pPr>
        <w:spacing w:line="360" w:lineRule="auto"/>
        <w:ind w:firstLine="720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  <w:color w:val="000000"/>
          <w:sz w:val="24"/>
          <w:szCs w:val="24"/>
          <w:lang w:eastAsia="zh-CN"/>
        </w:rPr>
        <w:t>..............</w:t>
      </w:r>
      <w:r w:rsidR="00B04E27">
        <w:rPr>
          <w:rFonts w:ascii="Cambria" w:hAnsi="Cambria" w:cs="Arial"/>
          <w:b/>
          <w:bCs/>
          <w:color w:val="000000"/>
          <w:sz w:val="24"/>
          <w:szCs w:val="24"/>
          <w:lang w:eastAsia="zh-CN"/>
        </w:rPr>
        <w:t>.......................</w:t>
      </w:r>
      <w:r w:rsidR="00B1022E">
        <w:rPr>
          <w:rFonts w:ascii="Cambria" w:hAnsi="Cambria" w:cs="Arial"/>
          <w:b/>
          <w:bCs/>
          <w:color w:val="000000"/>
          <w:sz w:val="24"/>
          <w:szCs w:val="24"/>
          <w:lang w:eastAsia="zh-CN"/>
        </w:rPr>
        <w:t>..............</w:t>
      </w:r>
      <w:r w:rsidR="00B04E27">
        <w:rPr>
          <w:rFonts w:ascii="Cambria" w:hAnsi="Cambria" w:cs="Arial"/>
          <w:b/>
          <w:bCs/>
          <w:color w:val="000000"/>
          <w:sz w:val="24"/>
          <w:szCs w:val="24"/>
          <w:lang w:eastAsia="zh-CN"/>
        </w:rPr>
        <w:t>............</w:t>
      </w:r>
      <w:r>
        <w:rPr>
          <w:rFonts w:ascii="Cambria" w:hAnsi="Cambria" w:cs="Arial"/>
          <w:b/>
          <w:bCs/>
          <w:color w:val="000000"/>
          <w:sz w:val="24"/>
          <w:szCs w:val="24"/>
          <w:lang w:eastAsia="zh-CN"/>
        </w:rPr>
        <w:t>.......................</w:t>
      </w:r>
      <w:r w:rsidR="000F2E7E" w:rsidRPr="00BA65A6">
        <w:rPr>
          <w:rFonts w:ascii="Cambria" w:hAnsi="Cambria"/>
        </w:rPr>
        <w:t xml:space="preserve"> </w:t>
      </w:r>
      <w:r w:rsidR="000F2E7E" w:rsidRPr="00BA65A6">
        <w:rPr>
          <w:rFonts w:ascii="Cambria" w:hAnsi="Cambria"/>
          <w:b/>
        </w:rPr>
        <w:t xml:space="preserve">(denumită în continuare </w:t>
      </w:r>
      <w:r w:rsidR="00B04E27">
        <w:rPr>
          <w:rFonts w:ascii="Cambria" w:hAnsi="Cambria"/>
          <w:b/>
          <w:i/>
        </w:rPr>
        <w:t>C</w:t>
      </w:r>
      <w:r w:rsidR="000F2E7E" w:rsidRPr="00BA65A6">
        <w:rPr>
          <w:rFonts w:ascii="Cambria" w:hAnsi="Cambria"/>
          <w:b/>
          <w:i/>
        </w:rPr>
        <w:t>entru de practică</w:t>
      </w:r>
      <w:r w:rsidR="000F2E7E" w:rsidRPr="00BA65A6">
        <w:rPr>
          <w:rFonts w:ascii="Cambria" w:hAnsi="Cambria"/>
          <w:b/>
        </w:rPr>
        <w:t>)</w:t>
      </w:r>
      <w:r w:rsidR="000F2E7E" w:rsidRPr="00BA65A6">
        <w:rPr>
          <w:rFonts w:ascii="Cambria" w:hAnsi="Cambria"/>
        </w:rPr>
        <w:t xml:space="preserve">, cu sediul în ……………………..…., </w:t>
      </w:r>
      <w:proofErr w:type="spellStart"/>
      <w:r w:rsidR="000F2E7E" w:rsidRPr="00BA65A6">
        <w:rPr>
          <w:rFonts w:ascii="Cambria" w:hAnsi="Cambria"/>
        </w:rPr>
        <w:t>str</w:t>
      </w:r>
      <w:proofErr w:type="spellEnd"/>
      <w:r w:rsidR="000F2E7E" w:rsidRPr="00BA65A6">
        <w:rPr>
          <w:rFonts w:ascii="Cambria" w:hAnsi="Cambria"/>
        </w:rPr>
        <w:t xml:space="preserve"> ….……, nr… ..…., tel…………., fax …………….., email ………         ………………………..……, cod fiscal/CUI. …………………………………………………………....., reprezentată de dl/dna …..…………………………………………..  adresa unde se va </w:t>
      </w:r>
      <w:r w:rsidR="0018429F" w:rsidRPr="00BA65A6">
        <w:rPr>
          <w:rFonts w:ascii="Cambria" w:hAnsi="Cambria"/>
        </w:rPr>
        <w:t>desfășura</w:t>
      </w:r>
      <w:r w:rsidR="000F2E7E" w:rsidRPr="00BA65A6">
        <w:rPr>
          <w:rFonts w:ascii="Cambria" w:hAnsi="Cambria"/>
        </w:rPr>
        <w:t xml:space="preserve"> stagiul de practică: ..................................................................................................................................................................................................</w:t>
      </w:r>
    </w:p>
    <w:p w14:paraId="1E4B16AC" w14:textId="77777777" w:rsidR="000F2E7E" w:rsidRPr="00BA65A6" w:rsidRDefault="000F2E7E" w:rsidP="000F2E7E">
      <w:pPr>
        <w:spacing w:line="360" w:lineRule="auto"/>
        <w:ind w:firstLine="720"/>
        <w:jc w:val="both"/>
        <w:rPr>
          <w:rFonts w:ascii="Cambria" w:hAnsi="Cambria"/>
        </w:rPr>
      </w:pPr>
      <w:r w:rsidRPr="00BA65A6">
        <w:rPr>
          <w:rFonts w:ascii="Cambria" w:hAnsi="Cambria"/>
        </w:rPr>
        <w:t xml:space="preserve"> și</w:t>
      </w:r>
    </w:p>
    <w:p w14:paraId="41B18B5E" w14:textId="52375B23" w:rsidR="000F2E7E" w:rsidRDefault="000F2E7E" w:rsidP="000F2E7E">
      <w:pPr>
        <w:spacing w:line="360" w:lineRule="auto"/>
        <w:ind w:firstLine="720"/>
        <w:jc w:val="both"/>
        <w:rPr>
          <w:rFonts w:ascii="Cambria" w:hAnsi="Cambria"/>
        </w:rPr>
      </w:pPr>
      <w:r w:rsidRPr="00BA65A6">
        <w:rPr>
          <w:rFonts w:ascii="Cambria" w:hAnsi="Cambria"/>
        </w:rPr>
        <w:t>Studen</w:t>
      </w:r>
      <w:r w:rsidR="00BA65A6">
        <w:rPr>
          <w:rFonts w:ascii="Cambria" w:hAnsi="Cambria"/>
        </w:rPr>
        <w:t>t</w:t>
      </w:r>
      <w:r w:rsidRPr="00BA65A6">
        <w:rPr>
          <w:rFonts w:ascii="Cambria" w:hAnsi="Cambria"/>
        </w:rPr>
        <w:t xml:space="preserve"> .........</w:t>
      </w:r>
      <w:r w:rsidR="00B04E27">
        <w:rPr>
          <w:rFonts w:ascii="Cambria" w:hAnsi="Cambria"/>
        </w:rPr>
        <w:t>.........................</w:t>
      </w:r>
      <w:r w:rsidR="00B1022E">
        <w:rPr>
          <w:rFonts w:ascii="Cambria" w:hAnsi="Cambria"/>
        </w:rPr>
        <w:t>........</w:t>
      </w:r>
      <w:r w:rsidR="00B04E27">
        <w:rPr>
          <w:rFonts w:ascii="Cambria" w:hAnsi="Cambria"/>
        </w:rPr>
        <w:t>............</w:t>
      </w:r>
      <w:r w:rsidRPr="00BA65A6">
        <w:rPr>
          <w:rFonts w:ascii="Cambria" w:hAnsi="Cambria"/>
        </w:rPr>
        <w:t>............................................................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 xml:space="preserve">(denumit în continuare </w:t>
      </w:r>
      <w:r>
        <w:rPr>
          <w:rFonts w:ascii="Cambria" w:hAnsi="Cambria"/>
          <w:b/>
          <w:i/>
        </w:rPr>
        <w:t>practicant)</w:t>
      </w:r>
      <w:r>
        <w:rPr>
          <w:rFonts w:ascii="Cambria" w:hAnsi="Cambria"/>
        </w:rPr>
        <w:t>, CNP ...............</w:t>
      </w:r>
      <w:r w:rsidR="00B1022E">
        <w:rPr>
          <w:rFonts w:ascii="Cambria" w:hAnsi="Cambria"/>
        </w:rPr>
        <w:t>.......</w:t>
      </w:r>
      <w:r>
        <w:rPr>
          <w:rFonts w:ascii="Cambria" w:hAnsi="Cambria"/>
        </w:rPr>
        <w:t xml:space="preserve">....................... data </w:t>
      </w:r>
      <w:r w:rsidR="0018429F">
        <w:rPr>
          <w:rFonts w:ascii="Cambria" w:hAnsi="Cambria"/>
        </w:rPr>
        <w:t>nașterii</w:t>
      </w:r>
      <w:r>
        <w:rPr>
          <w:rFonts w:ascii="Cambria" w:hAnsi="Cambria"/>
        </w:rPr>
        <w:t xml:space="preserve"> .........................., locul </w:t>
      </w:r>
      <w:r w:rsidR="0018429F">
        <w:rPr>
          <w:rFonts w:ascii="Cambria" w:hAnsi="Cambria"/>
        </w:rPr>
        <w:t>nașterii</w:t>
      </w:r>
      <w:r>
        <w:rPr>
          <w:rFonts w:ascii="Cambria" w:hAnsi="Cambria"/>
        </w:rPr>
        <w:t xml:space="preserve"> ......................................................., </w:t>
      </w:r>
      <w:r w:rsidR="0018429F">
        <w:rPr>
          <w:rFonts w:ascii="Cambria" w:hAnsi="Cambria"/>
        </w:rPr>
        <w:t>cetățean</w:t>
      </w:r>
      <w:r>
        <w:rPr>
          <w:rFonts w:ascii="Cambria" w:hAnsi="Cambria"/>
        </w:rPr>
        <w:t xml:space="preserve"> ......................................, </w:t>
      </w:r>
      <w:r w:rsidR="0018429F">
        <w:rPr>
          <w:rFonts w:ascii="Cambria" w:hAnsi="Cambria"/>
        </w:rPr>
        <w:t>pașaport</w:t>
      </w:r>
      <w:r>
        <w:rPr>
          <w:rFonts w:ascii="Cambria" w:hAnsi="Cambria"/>
        </w:rPr>
        <w:t xml:space="preserve"> (dacă este cazul) ……........................, permisul de </w:t>
      </w:r>
      <w:r w:rsidR="0018429F">
        <w:rPr>
          <w:rFonts w:ascii="Cambria" w:hAnsi="Cambria"/>
        </w:rPr>
        <w:t>ședere</w:t>
      </w:r>
      <w:r>
        <w:rPr>
          <w:rFonts w:ascii="Cambria" w:hAnsi="Cambria"/>
        </w:rPr>
        <w:t xml:space="preserve"> (dacă este cazul) .................................. adresa de domiciliu ……….................................................................................................................</w:t>
      </w:r>
      <w:r w:rsidR="00B1022E">
        <w:rPr>
          <w:rFonts w:ascii="Cambria" w:hAnsi="Cambria"/>
        </w:rPr>
        <w:t>...........</w:t>
      </w:r>
      <w:r>
        <w:rPr>
          <w:rFonts w:ascii="Cambria" w:hAnsi="Cambria"/>
        </w:rPr>
        <w:t>................ înscris în anul universitar...........</w:t>
      </w:r>
      <w:r w:rsidR="00B1022E">
        <w:rPr>
          <w:rFonts w:ascii="Cambria" w:hAnsi="Cambria"/>
        </w:rPr>
        <w:t>.......</w:t>
      </w:r>
      <w:r>
        <w:rPr>
          <w:rFonts w:ascii="Cambria" w:hAnsi="Cambria"/>
        </w:rPr>
        <w:t>........., Universitatea</w:t>
      </w:r>
      <w:r w:rsidR="00B04E27">
        <w:rPr>
          <w:rFonts w:ascii="Cambria" w:hAnsi="Cambria"/>
        </w:rPr>
        <w:t xml:space="preserve"> Titu Maiorescu, </w:t>
      </w:r>
      <w:r>
        <w:rPr>
          <w:rFonts w:ascii="Cambria" w:hAnsi="Cambria"/>
        </w:rPr>
        <w:t xml:space="preserve">Facultatea de </w:t>
      </w:r>
      <w:r w:rsidR="00B04E27">
        <w:rPr>
          <w:rFonts w:ascii="Cambria" w:hAnsi="Cambria"/>
        </w:rPr>
        <w:t>Științe Economice,</w:t>
      </w:r>
      <w:r>
        <w:rPr>
          <w:rFonts w:ascii="Cambria" w:hAnsi="Cambria"/>
        </w:rPr>
        <w:t xml:space="preserve"> </w:t>
      </w:r>
      <w:r w:rsidR="00B1022E">
        <w:rPr>
          <w:rFonts w:ascii="Cambria" w:hAnsi="Cambria"/>
        </w:rPr>
        <w:t>specializarea...................................................</w:t>
      </w:r>
      <w:r>
        <w:rPr>
          <w:rFonts w:ascii="Cambria" w:hAnsi="Cambria"/>
        </w:rPr>
        <w:t>................... email: ..........</w:t>
      </w:r>
      <w:r w:rsidR="00B1022E">
        <w:rPr>
          <w:rFonts w:ascii="Cambria" w:hAnsi="Cambria"/>
        </w:rPr>
        <w:t>.............</w:t>
      </w:r>
      <w:r>
        <w:rPr>
          <w:rFonts w:ascii="Cambria" w:hAnsi="Cambria"/>
        </w:rPr>
        <w:t>..............................................., telefon: .................................................</w:t>
      </w:r>
    </w:p>
    <w:p w14:paraId="533C688B" w14:textId="77777777" w:rsidR="000F2E7E" w:rsidRDefault="000F2E7E" w:rsidP="000F2E7E">
      <w:pPr>
        <w:jc w:val="both"/>
        <w:rPr>
          <w:rFonts w:ascii="Cambria" w:hAnsi="Cambria"/>
        </w:rPr>
      </w:pPr>
    </w:p>
    <w:p w14:paraId="4F837CB4" w14:textId="77777777" w:rsidR="000F2E7E" w:rsidRDefault="000F2E7E" w:rsidP="000F2E7E">
      <w:pPr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În baza prevederilor:</w:t>
      </w:r>
    </w:p>
    <w:p w14:paraId="34AAEE4E" w14:textId="77777777" w:rsidR="00A61EA5" w:rsidRDefault="00A61EA5" w:rsidP="000F2E7E">
      <w:pPr>
        <w:jc w:val="both"/>
        <w:rPr>
          <w:rFonts w:ascii="Cambria" w:hAnsi="Cambria"/>
          <w:i/>
          <w:sz w:val="20"/>
          <w:szCs w:val="20"/>
        </w:rPr>
      </w:pPr>
    </w:p>
    <w:p w14:paraId="362DC6F8" w14:textId="76659BB1" w:rsidR="00A61EA5" w:rsidRPr="00A61EA5" w:rsidRDefault="00A61EA5" w:rsidP="00075238">
      <w:pPr>
        <w:pStyle w:val="Listparagraf"/>
        <w:numPr>
          <w:ilvl w:val="0"/>
          <w:numId w:val="4"/>
        </w:numPr>
        <w:spacing w:after="200" w:line="276" w:lineRule="auto"/>
        <w:jc w:val="both"/>
        <w:rPr>
          <w:rFonts w:ascii="Cambria" w:hAnsi="Cambria"/>
          <w:i/>
          <w:sz w:val="20"/>
          <w:szCs w:val="20"/>
        </w:rPr>
      </w:pPr>
      <w:r w:rsidRPr="00A61EA5">
        <w:rPr>
          <w:rFonts w:ascii="Cambria" w:hAnsi="Cambria"/>
          <w:i/>
          <w:sz w:val="20"/>
          <w:szCs w:val="20"/>
        </w:rPr>
        <w:t>Legii Învățământului Superior nr. 199/2023</w:t>
      </w:r>
    </w:p>
    <w:p w14:paraId="0253E7ED" w14:textId="1C85056C" w:rsidR="000F2E7E" w:rsidRDefault="000F2E7E" w:rsidP="000F2E7E">
      <w:pPr>
        <w:pStyle w:val="Listparagraf"/>
        <w:numPr>
          <w:ilvl w:val="0"/>
          <w:numId w:val="4"/>
        </w:numPr>
        <w:spacing w:after="200" w:line="276" w:lineRule="auto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Legii 258/2007 privind practica elevilor </w:t>
      </w:r>
      <w:proofErr w:type="spellStart"/>
      <w:r>
        <w:rPr>
          <w:rFonts w:ascii="Cambria" w:hAnsi="Cambria"/>
          <w:i/>
          <w:sz w:val="20"/>
          <w:szCs w:val="20"/>
        </w:rPr>
        <w:t>şi</w:t>
      </w:r>
      <w:proofErr w:type="spellEnd"/>
      <w:r>
        <w:rPr>
          <w:rFonts w:ascii="Cambria" w:hAnsi="Cambria"/>
          <w:i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sz w:val="20"/>
          <w:szCs w:val="20"/>
        </w:rPr>
        <w:t>studenţilor</w:t>
      </w:r>
      <w:proofErr w:type="spellEnd"/>
      <w:r>
        <w:rPr>
          <w:rFonts w:ascii="Cambria" w:hAnsi="Cambria"/>
          <w:i/>
          <w:sz w:val="20"/>
          <w:szCs w:val="20"/>
        </w:rPr>
        <w:t>;</w:t>
      </w:r>
    </w:p>
    <w:p w14:paraId="67F51D1A" w14:textId="77777777" w:rsidR="000F2E7E" w:rsidRDefault="000F2E7E" w:rsidP="000F2E7E">
      <w:pPr>
        <w:pStyle w:val="Listparagraf"/>
        <w:numPr>
          <w:ilvl w:val="0"/>
          <w:numId w:val="4"/>
        </w:numPr>
        <w:spacing w:after="200" w:line="276" w:lineRule="auto"/>
        <w:jc w:val="both"/>
        <w:rPr>
          <w:rFonts w:ascii="Cambria" w:hAnsi="Cambria"/>
          <w:i/>
          <w:sz w:val="20"/>
          <w:szCs w:val="20"/>
          <w:lang w:val="en-US"/>
        </w:rPr>
      </w:pPr>
      <w:r>
        <w:rPr>
          <w:rFonts w:ascii="Cambria" w:eastAsia="Calibri" w:hAnsi="Cambria" w:cs="Times New Roman"/>
          <w:i/>
          <w:sz w:val="20"/>
          <w:szCs w:val="20"/>
        </w:rPr>
        <w:t xml:space="preserve">Legii nr. 72/2007 privind stimularea încadrării în muncă a elevilor </w:t>
      </w:r>
      <w:proofErr w:type="spellStart"/>
      <w:r>
        <w:rPr>
          <w:rFonts w:ascii="Cambria" w:eastAsia="Calibri" w:hAnsi="Cambria" w:cs="Times New Roman"/>
          <w:i/>
          <w:sz w:val="20"/>
          <w:szCs w:val="20"/>
        </w:rPr>
        <w:t>şi</w:t>
      </w:r>
      <w:proofErr w:type="spellEnd"/>
      <w:r>
        <w:rPr>
          <w:rFonts w:ascii="Cambria" w:eastAsia="Calibri" w:hAnsi="Cambria" w:cs="Times New Roman"/>
          <w:i/>
          <w:sz w:val="20"/>
          <w:szCs w:val="20"/>
        </w:rPr>
        <w:t xml:space="preserve"> </w:t>
      </w:r>
      <w:proofErr w:type="spellStart"/>
      <w:r>
        <w:rPr>
          <w:rFonts w:ascii="Cambria" w:eastAsia="Calibri" w:hAnsi="Cambria" w:cs="Times New Roman"/>
          <w:i/>
          <w:sz w:val="20"/>
          <w:szCs w:val="20"/>
        </w:rPr>
        <w:t>studenţilor</w:t>
      </w:r>
      <w:proofErr w:type="spellEnd"/>
      <w:r>
        <w:rPr>
          <w:rFonts w:ascii="Cambria" w:eastAsia="Calibri" w:hAnsi="Cambria" w:cs="Times New Roman"/>
          <w:i/>
          <w:sz w:val="20"/>
          <w:szCs w:val="20"/>
        </w:rPr>
        <w:t>;</w:t>
      </w:r>
    </w:p>
    <w:p w14:paraId="416A5C84" w14:textId="77777777" w:rsidR="000F2E7E" w:rsidRDefault="000F2E7E" w:rsidP="000F2E7E">
      <w:pPr>
        <w:pStyle w:val="Listparagraf"/>
        <w:numPr>
          <w:ilvl w:val="0"/>
          <w:numId w:val="4"/>
        </w:numPr>
        <w:spacing w:after="200" w:line="276" w:lineRule="auto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Ordinului nr. 3955 din 9 mai 2008 privind aprobarea Cadrului general de organizare a stagiilor de practică în cadrul programelor de studii universitare de </w:t>
      </w:r>
      <w:proofErr w:type="spellStart"/>
      <w:r>
        <w:rPr>
          <w:rFonts w:ascii="Cambria" w:hAnsi="Cambria"/>
          <w:i/>
          <w:sz w:val="20"/>
          <w:szCs w:val="20"/>
        </w:rPr>
        <w:t>licenţă</w:t>
      </w:r>
      <w:proofErr w:type="spellEnd"/>
      <w:r>
        <w:rPr>
          <w:rFonts w:ascii="Cambria" w:hAnsi="Cambria"/>
          <w:i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sz w:val="20"/>
          <w:szCs w:val="20"/>
        </w:rPr>
        <w:t>şi</w:t>
      </w:r>
      <w:proofErr w:type="spellEnd"/>
      <w:r>
        <w:rPr>
          <w:rFonts w:ascii="Cambria" w:hAnsi="Cambria"/>
          <w:i/>
          <w:sz w:val="20"/>
          <w:szCs w:val="20"/>
        </w:rPr>
        <w:t xml:space="preserve"> de masterat </w:t>
      </w:r>
      <w:proofErr w:type="spellStart"/>
      <w:r>
        <w:rPr>
          <w:rFonts w:ascii="Cambria" w:hAnsi="Cambria"/>
          <w:i/>
          <w:sz w:val="20"/>
          <w:szCs w:val="20"/>
        </w:rPr>
        <w:t>şi</w:t>
      </w:r>
      <w:proofErr w:type="spellEnd"/>
      <w:r>
        <w:rPr>
          <w:rFonts w:ascii="Cambria" w:hAnsi="Cambria"/>
          <w:i/>
          <w:sz w:val="20"/>
          <w:szCs w:val="20"/>
        </w:rPr>
        <w:t xml:space="preserve"> a </w:t>
      </w:r>
      <w:proofErr w:type="spellStart"/>
      <w:r>
        <w:rPr>
          <w:rFonts w:ascii="Cambria" w:hAnsi="Cambria"/>
          <w:i/>
          <w:sz w:val="20"/>
          <w:szCs w:val="20"/>
        </w:rPr>
        <w:t>Convenţiei</w:t>
      </w:r>
      <w:proofErr w:type="spellEnd"/>
      <w:r>
        <w:rPr>
          <w:rFonts w:ascii="Cambria" w:hAnsi="Cambria"/>
          <w:i/>
          <w:sz w:val="20"/>
          <w:szCs w:val="20"/>
        </w:rPr>
        <w:t xml:space="preserve">-cadru privind efectuarea stagiului de practică în cadrul programelor de studii universitare de </w:t>
      </w:r>
      <w:proofErr w:type="spellStart"/>
      <w:r>
        <w:rPr>
          <w:rFonts w:ascii="Cambria" w:hAnsi="Cambria"/>
          <w:i/>
          <w:sz w:val="20"/>
          <w:szCs w:val="20"/>
        </w:rPr>
        <w:t>licenţă</w:t>
      </w:r>
      <w:proofErr w:type="spellEnd"/>
      <w:r>
        <w:rPr>
          <w:rFonts w:ascii="Cambria" w:hAnsi="Cambria"/>
          <w:i/>
          <w:sz w:val="20"/>
          <w:szCs w:val="20"/>
        </w:rPr>
        <w:t xml:space="preserve"> sau masterat, </w:t>
      </w:r>
    </w:p>
    <w:p w14:paraId="1E57FE78" w14:textId="6154FC84" w:rsidR="00A61EA5" w:rsidRPr="00A61EA5" w:rsidRDefault="00A61EA5" w:rsidP="00A61EA5">
      <w:pPr>
        <w:pStyle w:val="Listparagraf"/>
        <w:numPr>
          <w:ilvl w:val="0"/>
          <w:numId w:val="4"/>
        </w:numPr>
        <w:rPr>
          <w:rFonts w:ascii="Cambria" w:hAnsi="Cambria"/>
          <w:i/>
          <w:sz w:val="20"/>
          <w:szCs w:val="20"/>
        </w:rPr>
      </w:pPr>
      <w:r w:rsidRPr="00A61EA5">
        <w:rPr>
          <w:rFonts w:ascii="Cambria" w:hAnsi="Cambria"/>
          <w:i/>
          <w:sz w:val="20"/>
          <w:szCs w:val="20"/>
        </w:rPr>
        <w:t>Regulament</w:t>
      </w:r>
      <w:r>
        <w:rPr>
          <w:rFonts w:ascii="Cambria" w:hAnsi="Cambria"/>
          <w:i/>
          <w:sz w:val="20"/>
          <w:szCs w:val="20"/>
        </w:rPr>
        <w:t>ului</w:t>
      </w:r>
      <w:r w:rsidRPr="00A61EA5">
        <w:rPr>
          <w:rFonts w:ascii="Cambria" w:hAnsi="Cambria"/>
          <w:i/>
          <w:sz w:val="20"/>
          <w:szCs w:val="20"/>
        </w:rPr>
        <w:t>-cadru de organizare și desfășurare a practicii de specialitate a studenților de la studiile universitare de licență și master</w:t>
      </w:r>
      <w:r>
        <w:rPr>
          <w:rFonts w:ascii="Cambria" w:hAnsi="Cambria"/>
          <w:i/>
          <w:sz w:val="20"/>
          <w:szCs w:val="20"/>
        </w:rPr>
        <w:t xml:space="preserve"> din Universitatea Titu Maiorescu</w:t>
      </w:r>
    </w:p>
    <w:p w14:paraId="1236A365" w14:textId="77777777" w:rsidR="00A61EA5" w:rsidRDefault="00A61EA5" w:rsidP="00A61EA5">
      <w:pPr>
        <w:pStyle w:val="Listparagraf"/>
        <w:spacing w:after="200" w:line="276" w:lineRule="auto"/>
        <w:jc w:val="both"/>
        <w:rPr>
          <w:rFonts w:ascii="Cambria" w:hAnsi="Cambria"/>
          <w:i/>
          <w:sz w:val="20"/>
          <w:szCs w:val="20"/>
        </w:rPr>
      </w:pPr>
    </w:p>
    <w:p w14:paraId="286C1E47" w14:textId="77777777" w:rsidR="000F2E7E" w:rsidRDefault="000F2E7E" w:rsidP="000F2E7E">
      <w:pPr>
        <w:pStyle w:val="Listparagraf"/>
        <w:spacing w:after="200" w:line="276" w:lineRule="auto"/>
        <w:jc w:val="both"/>
        <w:rPr>
          <w:rFonts w:ascii="Cambria" w:hAnsi="Cambria"/>
          <w:i/>
          <w:sz w:val="20"/>
          <w:szCs w:val="20"/>
        </w:rPr>
      </w:pPr>
    </w:p>
    <w:p w14:paraId="56D259F7" w14:textId="77777777" w:rsidR="000F2E7E" w:rsidRDefault="000F2E7E" w:rsidP="000F2E7E">
      <w:pPr>
        <w:pStyle w:val="Listparagraf"/>
        <w:spacing w:after="200" w:line="276" w:lineRule="auto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>Părțile au convenit încheierea prezentei convenții cu respectarea următoarelor clauze:</w:t>
      </w:r>
    </w:p>
    <w:p w14:paraId="083FCB8D" w14:textId="77777777" w:rsidR="0018429F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ED24034" w14:textId="6049BF61" w:rsidR="000F2E7E" w:rsidRDefault="000F2E7E" w:rsidP="000F2E7E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Art. 1.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 xml:space="preserve">Obiectul </w:t>
      </w:r>
      <w:proofErr w:type="spellStart"/>
      <w:r>
        <w:rPr>
          <w:rFonts w:ascii="Cambria" w:hAnsi="Cambria"/>
          <w:b/>
        </w:rPr>
        <w:t>convenţiei</w:t>
      </w:r>
      <w:proofErr w:type="spellEnd"/>
    </w:p>
    <w:p w14:paraId="42F6052C" w14:textId="77777777" w:rsidR="000F2E7E" w:rsidRDefault="000F2E7E" w:rsidP="000F2E7E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(1) </w:t>
      </w:r>
      <w:proofErr w:type="spellStart"/>
      <w:r>
        <w:rPr>
          <w:rFonts w:ascii="Cambria" w:hAnsi="Cambria"/>
        </w:rPr>
        <w:t>Convenţia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stabileşte</w:t>
      </w:r>
      <w:proofErr w:type="spellEnd"/>
      <w:r>
        <w:rPr>
          <w:rFonts w:ascii="Cambria" w:hAnsi="Cambria"/>
        </w:rPr>
        <w:t xml:space="preserve"> cadrul în care se organizează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desfăşoară</w:t>
      </w:r>
      <w:proofErr w:type="spellEnd"/>
      <w:r>
        <w:rPr>
          <w:rFonts w:ascii="Cambria" w:hAnsi="Cambria"/>
        </w:rPr>
        <w:t xml:space="preserve"> stagiul de practică în vederea consolidării </w:t>
      </w:r>
      <w:proofErr w:type="spellStart"/>
      <w:r>
        <w:rPr>
          <w:rFonts w:ascii="Cambria" w:hAnsi="Cambria"/>
        </w:rPr>
        <w:t>cunoştinţelor</w:t>
      </w:r>
      <w:proofErr w:type="spellEnd"/>
      <w:r>
        <w:rPr>
          <w:rFonts w:ascii="Cambria" w:hAnsi="Cambria"/>
        </w:rPr>
        <w:t xml:space="preserve"> teoretice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pentru formarea </w:t>
      </w:r>
      <w:proofErr w:type="spellStart"/>
      <w:r>
        <w:rPr>
          <w:rFonts w:ascii="Cambria" w:hAnsi="Cambria"/>
        </w:rPr>
        <w:t>abilităţilor</w:t>
      </w:r>
      <w:proofErr w:type="spellEnd"/>
      <w:r>
        <w:rPr>
          <w:rFonts w:ascii="Cambria" w:hAnsi="Cambria"/>
        </w:rPr>
        <w:t xml:space="preserve">, spre a le aplica în </w:t>
      </w:r>
      <w:proofErr w:type="spellStart"/>
      <w:r>
        <w:rPr>
          <w:rFonts w:ascii="Cambria" w:hAnsi="Cambria"/>
        </w:rPr>
        <w:t>concordanţă</w:t>
      </w:r>
      <w:proofErr w:type="spellEnd"/>
      <w:r>
        <w:rPr>
          <w:rFonts w:ascii="Cambria" w:hAnsi="Cambria"/>
        </w:rPr>
        <w:t xml:space="preserve"> cu specializarea pentru care se instruiesc, efectuat de practicanți.</w:t>
      </w:r>
    </w:p>
    <w:p w14:paraId="7331539B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(2) Stagiul de practică este realizat de practicant în vederea dobândirii </w:t>
      </w:r>
      <w:proofErr w:type="spellStart"/>
      <w:r>
        <w:rPr>
          <w:rFonts w:ascii="Cambria" w:hAnsi="Cambria"/>
        </w:rPr>
        <w:t>competenţelor</w:t>
      </w:r>
      <w:proofErr w:type="spellEnd"/>
      <w:r>
        <w:rPr>
          <w:rFonts w:ascii="Cambria" w:hAnsi="Cambria"/>
        </w:rPr>
        <w:t xml:space="preserve"> profesionale </w:t>
      </w:r>
      <w:proofErr w:type="spellStart"/>
      <w:r>
        <w:rPr>
          <w:rFonts w:ascii="Cambria" w:hAnsi="Cambria"/>
        </w:rPr>
        <w:t>menţionate</w:t>
      </w:r>
      <w:proofErr w:type="spellEnd"/>
      <w:r>
        <w:rPr>
          <w:rFonts w:ascii="Cambria" w:hAnsi="Cambria"/>
        </w:rPr>
        <w:t xml:space="preserve"> în fișa disciplinei și/sau programa analitică.</w:t>
      </w:r>
    </w:p>
    <w:p w14:paraId="46614D5B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(3) </w:t>
      </w:r>
      <w:proofErr w:type="spellStart"/>
      <w:r>
        <w:rPr>
          <w:rFonts w:ascii="Cambria" w:hAnsi="Cambria"/>
        </w:rPr>
        <w:t>Modalităţile</w:t>
      </w:r>
      <w:proofErr w:type="spellEnd"/>
      <w:r>
        <w:rPr>
          <w:rFonts w:ascii="Cambria" w:hAnsi="Cambria"/>
        </w:rPr>
        <w:t xml:space="preserve"> de derulare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conţinutul</w:t>
      </w:r>
      <w:proofErr w:type="spellEnd"/>
      <w:r>
        <w:rPr>
          <w:rFonts w:ascii="Cambria" w:hAnsi="Cambria"/>
        </w:rPr>
        <w:t xml:space="preserve"> stagiului de pregătire practică sunt descrise în prezenta </w:t>
      </w:r>
      <w:proofErr w:type="spellStart"/>
      <w:r>
        <w:rPr>
          <w:rFonts w:ascii="Cambria" w:hAnsi="Cambria"/>
        </w:rPr>
        <w:t>convenţie</w:t>
      </w:r>
      <w:proofErr w:type="spellEnd"/>
      <w:r>
        <w:rPr>
          <w:rFonts w:ascii="Cambria" w:hAnsi="Cambria"/>
        </w:rPr>
        <w:t>.</w:t>
      </w:r>
      <w:r>
        <w:rPr>
          <w:rFonts w:ascii="Cambria" w:hAnsi="Cambria"/>
        </w:rPr>
        <w:tab/>
      </w:r>
    </w:p>
    <w:p w14:paraId="1DE17334" w14:textId="77777777" w:rsidR="000F2E7E" w:rsidRDefault="000F2E7E" w:rsidP="000F2E7E">
      <w:pPr>
        <w:ind w:firstLine="720"/>
        <w:jc w:val="both"/>
        <w:rPr>
          <w:rFonts w:ascii="Cambria" w:hAnsi="Cambria"/>
        </w:rPr>
      </w:pPr>
    </w:p>
    <w:p w14:paraId="6D0D4EE1" w14:textId="77777777" w:rsidR="000F2E7E" w:rsidRDefault="000F2E7E" w:rsidP="000F2E7E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ab/>
      </w:r>
      <w:r>
        <w:rPr>
          <w:rFonts w:ascii="Cambria" w:hAnsi="Cambria"/>
          <w:b/>
        </w:rPr>
        <w:t>Art. 2</w:t>
      </w:r>
      <w:r>
        <w:rPr>
          <w:rFonts w:ascii="Cambria" w:hAnsi="Cambria"/>
        </w:rPr>
        <w:t xml:space="preserve">. </w:t>
      </w:r>
      <w:r>
        <w:rPr>
          <w:rFonts w:ascii="Cambria" w:hAnsi="Cambria"/>
          <w:b/>
        </w:rPr>
        <w:t>Statutul practicantului</w:t>
      </w:r>
    </w:p>
    <w:p w14:paraId="32980866" w14:textId="60FA0F51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Practicantul rămâne pe toată durata stagiului student al </w:t>
      </w:r>
      <w:proofErr w:type="spellStart"/>
      <w:r>
        <w:rPr>
          <w:rFonts w:ascii="Cambria" w:hAnsi="Cambria"/>
        </w:rPr>
        <w:t>Universităţii</w:t>
      </w:r>
      <w:proofErr w:type="spellEnd"/>
      <w:r>
        <w:rPr>
          <w:rFonts w:ascii="Cambria" w:hAnsi="Cambria"/>
        </w:rPr>
        <w:t xml:space="preserve"> </w:t>
      </w:r>
      <w:r w:rsidR="00124E7F">
        <w:rPr>
          <w:rFonts w:ascii="Cambria" w:hAnsi="Cambria"/>
        </w:rPr>
        <w:t>Titu Maiorescu</w:t>
      </w:r>
      <w:r w:rsidR="00BA65A6">
        <w:rPr>
          <w:rFonts w:ascii="Cambria" w:hAnsi="Cambria"/>
        </w:rPr>
        <w:t>.</w:t>
      </w:r>
    </w:p>
    <w:p w14:paraId="0D86F1DF" w14:textId="77777777" w:rsidR="000F2E7E" w:rsidRDefault="000F2E7E" w:rsidP="000F2E7E">
      <w:pPr>
        <w:ind w:firstLine="720"/>
        <w:jc w:val="both"/>
        <w:rPr>
          <w:rFonts w:ascii="Cambria" w:hAnsi="Cambria"/>
        </w:rPr>
      </w:pPr>
    </w:p>
    <w:p w14:paraId="0CF9B010" w14:textId="77777777" w:rsidR="000F2E7E" w:rsidRDefault="000F2E7E" w:rsidP="000F2E7E">
      <w:pPr>
        <w:ind w:firstLine="7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Art. 3.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 xml:space="preserve">Durata </w:t>
      </w:r>
      <w:proofErr w:type="spellStart"/>
      <w:r>
        <w:rPr>
          <w:rFonts w:ascii="Cambria" w:hAnsi="Cambria"/>
          <w:b/>
        </w:rPr>
        <w:t>şi</w:t>
      </w:r>
      <w:proofErr w:type="spellEnd"/>
      <w:r>
        <w:rPr>
          <w:rFonts w:ascii="Cambria" w:hAnsi="Cambria"/>
          <w:b/>
        </w:rPr>
        <w:t xml:space="preserve"> perioada </w:t>
      </w:r>
      <w:proofErr w:type="spellStart"/>
      <w:r>
        <w:rPr>
          <w:rFonts w:ascii="Cambria" w:hAnsi="Cambria"/>
          <w:b/>
        </w:rPr>
        <w:t>desfăşurării</w:t>
      </w:r>
      <w:proofErr w:type="spellEnd"/>
      <w:r>
        <w:rPr>
          <w:rFonts w:ascii="Cambria" w:hAnsi="Cambria"/>
          <w:b/>
        </w:rPr>
        <w:t xml:space="preserve"> stagiului de practică</w:t>
      </w:r>
    </w:p>
    <w:p w14:paraId="61E40431" w14:textId="38F1BEEF" w:rsidR="000F2E7E" w:rsidRPr="00A61EA5" w:rsidRDefault="000F2E7E" w:rsidP="000F2E7E">
      <w:pPr>
        <w:ind w:firstLine="720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(1) </w:t>
      </w:r>
      <w:r w:rsidRPr="00BA65A6">
        <w:rPr>
          <w:rFonts w:ascii="Cambria" w:hAnsi="Cambria"/>
        </w:rPr>
        <w:t xml:space="preserve">Stagiul de practică se efectuează  la </w:t>
      </w:r>
      <w:r w:rsidR="00BA65A6" w:rsidRPr="00BA65A6">
        <w:rPr>
          <w:rFonts w:ascii="Cambria" w:hAnsi="Cambria" w:cs="Arial"/>
          <w:color w:val="000000"/>
          <w:lang w:eastAsia="zh-CN"/>
        </w:rPr>
        <w:t xml:space="preserve"> </w:t>
      </w:r>
      <w:r w:rsidR="007A02B1">
        <w:rPr>
          <w:rFonts w:ascii="Cambria" w:hAnsi="Cambria" w:cs="Arial"/>
          <w:b/>
          <w:bCs/>
          <w:color w:val="000000"/>
          <w:lang w:eastAsia="zh-CN"/>
        </w:rPr>
        <w:t>..............................................................................</w:t>
      </w:r>
      <w:r w:rsidR="00BA65A6" w:rsidRPr="00BA65A6">
        <w:rPr>
          <w:rFonts w:ascii="Cambria" w:hAnsi="Cambria" w:cs="Arial"/>
          <w:color w:val="000000"/>
          <w:lang w:eastAsia="zh-CN"/>
        </w:rPr>
        <w:t xml:space="preserve"> </w:t>
      </w:r>
      <w:r w:rsidRPr="00BA65A6">
        <w:rPr>
          <w:rFonts w:ascii="Cambria" w:hAnsi="Cambria"/>
        </w:rPr>
        <w:t>și va avea durata de</w:t>
      </w:r>
      <w:r w:rsidR="00BA65A6" w:rsidRPr="00BA65A6">
        <w:rPr>
          <w:rFonts w:ascii="Cambria" w:hAnsi="Cambria"/>
        </w:rPr>
        <w:t xml:space="preserve"> </w:t>
      </w:r>
      <w:r w:rsidR="00BA65A6" w:rsidRPr="00A61EA5">
        <w:rPr>
          <w:rFonts w:ascii="Cambria" w:hAnsi="Cambria"/>
          <w:b/>
          <w:bCs/>
        </w:rPr>
        <w:t>14</w:t>
      </w:r>
      <w:r w:rsidRPr="00A61EA5">
        <w:rPr>
          <w:rFonts w:ascii="Cambria" w:hAnsi="Cambria"/>
          <w:b/>
          <w:bCs/>
        </w:rPr>
        <w:t xml:space="preserve"> săptămâni, însumând </w:t>
      </w:r>
      <w:r w:rsidR="00BA65A6" w:rsidRPr="00A61EA5">
        <w:rPr>
          <w:rFonts w:ascii="Cambria" w:hAnsi="Cambria"/>
          <w:b/>
          <w:bCs/>
        </w:rPr>
        <w:t xml:space="preserve"> 84 </w:t>
      </w:r>
      <w:r w:rsidRPr="00A61EA5">
        <w:rPr>
          <w:rFonts w:ascii="Cambria" w:hAnsi="Cambria"/>
          <w:b/>
          <w:bCs/>
        </w:rPr>
        <w:t>de ore</w:t>
      </w:r>
      <w:r w:rsidR="00BA65A6" w:rsidRPr="00A61EA5">
        <w:rPr>
          <w:rFonts w:ascii="Cambria" w:hAnsi="Cambria"/>
          <w:b/>
          <w:bCs/>
        </w:rPr>
        <w:t xml:space="preserve"> (</w:t>
      </w:r>
      <w:r w:rsidR="00BA65A6" w:rsidRPr="00A61EA5">
        <w:rPr>
          <w:rFonts w:ascii="Cambria" w:hAnsi="Cambria" w:cs="Arial"/>
          <w:b/>
          <w:bCs/>
          <w:color w:val="000000"/>
          <w:lang w:eastAsia="zh-CN"/>
        </w:rPr>
        <w:t xml:space="preserve">6 ore/săptămână * 14 săptămâni </w:t>
      </w:r>
      <w:r w:rsidR="00BA65A6" w:rsidRPr="00A61EA5">
        <w:rPr>
          <w:rFonts w:ascii="Cambria" w:hAnsi="Cambria"/>
          <w:b/>
          <w:bCs/>
        </w:rPr>
        <w:t>)</w:t>
      </w:r>
      <w:r w:rsidRPr="00A61EA5">
        <w:rPr>
          <w:rFonts w:ascii="Cambria" w:hAnsi="Cambria"/>
          <w:b/>
          <w:bCs/>
        </w:rPr>
        <w:t>.</w:t>
      </w:r>
    </w:p>
    <w:p w14:paraId="0381B65A" w14:textId="74663EDB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(2) Perioada </w:t>
      </w:r>
      <w:proofErr w:type="spellStart"/>
      <w:r>
        <w:rPr>
          <w:rFonts w:ascii="Cambria" w:hAnsi="Cambria"/>
        </w:rPr>
        <w:t>desfăşurării</w:t>
      </w:r>
      <w:proofErr w:type="spellEnd"/>
      <w:r>
        <w:rPr>
          <w:rFonts w:ascii="Cambria" w:hAnsi="Cambria"/>
        </w:rPr>
        <w:t xml:space="preserve"> stagiului de practică (pentru anul universitar 20</w:t>
      </w:r>
      <w:r w:rsidR="00430A4B">
        <w:rPr>
          <w:rFonts w:ascii="Cambria" w:hAnsi="Cambria"/>
        </w:rPr>
        <w:t>2</w:t>
      </w:r>
      <w:r w:rsidR="001801E8">
        <w:rPr>
          <w:rFonts w:ascii="Cambria" w:hAnsi="Cambria"/>
        </w:rPr>
        <w:t>5</w:t>
      </w:r>
      <w:r>
        <w:rPr>
          <w:rFonts w:ascii="Cambria" w:hAnsi="Cambria"/>
        </w:rPr>
        <w:t>-20</w:t>
      </w:r>
      <w:r w:rsidR="00A87FBA">
        <w:rPr>
          <w:rFonts w:ascii="Cambria" w:hAnsi="Cambria"/>
        </w:rPr>
        <w:t>2</w:t>
      </w:r>
      <w:r w:rsidR="001801E8">
        <w:rPr>
          <w:rFonts w:ascii="Cambria" w:hAnsi="Cambria"/>
        </w:rPr>
        <w:t>6</w:t>
      </w:r>
      <w:r>
        <w:rPr>
          <w:rFonts w:ascii="Cambria" w:hAnsi="Cambria"/>
        </w:rPr>
        <w:t xml:space="preserve">) va fi </w:t>
      </w:r>
      <w:r w:rsidR="0018429F">
        <w:rPr>
          <w:rFonts w:ascii="Cambria" w:hAnsi="Cambria"/>
        </w:rPr>
        <w:t>...............................</w:t>
      </w:r>
      <w:r>
        <w:rPr>
          <w:rFonts w:ascii="Cambria" w:hAnsi="Cambria"/>
        </w:rPr>
        <w:t>…………</w:t>
      </w:r>
    </w:p>
    <w:p w14:paraId="223D596A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(3) Practicantul nu poate pretinde un salariu din partea partenerului de practică, cu </w:t>
      </w:r>
      <w:proofErr w:type="spellStart"/>
      <w:r>
        <w:rPr>
          <w:rFonts w:ascii="Cambria" w:hAnsi="Cambria"/>
        </w:rPr>
        <w:t>excepţia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situaţiei</w:t>
      </w:r>
      <w:proofErr w:type="spellEnd"/>
      <w:r>
        <w:rPr>
          <w:rFonts w:ascii="Cambria" w:hAnsi="Cambria"/>
        </w:rPr>
        <w:t xml:space="preserve"> în care practicantul are statut de angajat.</w:t>
      </w:r>
    </w:p>
    <w:p w14:paraId="269BEC42" w14:textId="77777777" w:rsidR="000F2E7E" w:rsidRDefault="000F2E7E" w:rsidP="000F2E7E">
      <w:pPr>
        <w:jc w:val="both"/>
        <w:rPr>
          <w:rFonts w:ascii="Cambria" w:hAnsi="Cambria"/>
        </w:rPr>
      </w:pPr>
    </w:p>
    <w:p w14:paraId="46C37505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Art. 4.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 xml:space="preserve">Plata </w:t>
      </w:r>
      <w:proofErr w:type="spellStart"/>
      <w:r>
        <w:rPr>
          <w:rFonts w:ascii="Cambria" w:hAnsi="Cambria"/>
          <w:b/>
        </w:rPr>
        <w:t>şi</w:t>
      </w:r>
      <w:proofErr w:type="spellEnd"/>
      <w:r>
        <w:rPr>
          <w:rFonts w:ascii="Cambria" w:hAnsi="Cambria"/>
          <w:b/>
        </w:rPr>
        <w:t xml:space="preserve"> obligațiile sociale</w:t>
      </w:r>
    </w:p>
    <w:p w14:paraId="536D20E0" w14:textId="77777777" w:rsidR="000F2E7E" w:rsidRDefault="000F2E7E" w:rsidP="000F2E7E">
      <w:pPr>
        <w:suppressAutoHyphens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(1) Stagiul de pregătire practică (se bifează situația corespunzătoare):</w:t>
      </w:r>
    </w:p>
    <w:p w14:paraId="1C9305F9" w14:textId="77777777" w:rsidR="000F2E7E" w:rsidRDefault="000F2E7E" w:rsidP="000F2E7E">
      <w:pPr>
        <w:ind w:left="720"/>
        <w:jc w:val="both"/>
        <w:rPr>
          <w:rFonts w:ascii="Cambria" w:hAnsi="Cambria"/>
        </w:rPr>
      </w:pPr>
    </w:p>
    <w:p w14:paraId="4F58D7B4" w14:textId="733B3910" w:rsidR="000F2E7E" w:rsidRDefault="000F2E7E" w:rsidP="000F2E7E">
      <w:pPr>
        <w:ind w:left="720"/>
        <w:jc w:val="both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E4994" wp14:editId="046D6152">
                <wp:simplePos x="0" y="0"/>
                <wp:positionH relativeFrom="column">
                  <wp:posOffset>229870</wp:posOffset>
                </wp:positionH>
                <wp:positionV relativeFrom="paragraph">
                  <wp:posOffset>50165</wp:posOffset>
                </wp:positionV>
                <wp:extent cx="137160" cy="137160"/>
                <wp:effectExtent l="0" t="0" r="15240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1014C" id="Rectangle 4" o:spid="_x0000_s1026" style="position:absolute;margin-left:18.1pt;margin-top:3.95pt;width:10.8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"/>
            </w:pict>
          </mc:Fallback>
        </mc:AlternateContent>
      </w:r>
      <w:r>
        <w:rPr>
          <w:rFonts w:ascii="Cambria" w:hAnsi="Cambria"/>
        </w:rPr>
        <w:t xml:space="preserve">Se efectuează în cadrul unui contract de muncă (cei doi parteneri putând să beneficieze de prevederile </w:t>
      </w:r>
      <w:r>
        <w:rPr>
          <w:rFonts w:ascii="Cambria" w:hAnsi="Cambria"/>
          <w:vanish/>
        </w:rPr>
        <w:t>&lt;LLNK 12007    72 10 201   0 17&gt;</w:t>
      </w:r>
      <w:r>
        <w:rPr>
          <w:rFonts w:ascii="Cambria" w:hAnsi="Cambria"/>
          <w:u w:val="single"/>
        </w:rPr>
        <w:t>Legii nr. 72/2007</w:t>
      </w:r>
      <w:r>
        <w:rPr>
          <w:rFonts w:ascii="Cambria" w:hAnsi="Cambria"/>
        </w:rPr>
        <w:t xml:space="preserve"> privind stimularea încadrării în muncă a elevilor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studenţilor</w:t>
      </w:r>
      <w:proofErr w:type="spellEnd"/>
      <w:r>
        <w:rPr>
          <w:rFonts w:ascii="Cambria" w:hAnsi="Cambria"/>
        </w:rPr>
        <w:t xml:space="preserve">)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E5801B7" w14:textId="77777777" w:rsidR="000F2E7E" w:rsidRDefault="000F2E7E" w:rsidP="000F2E7E">
      <w:pPr>
        <w:ind w:firstLine="720"/>
        <w:jc w:val="both"/>
        <w:rPr>
          <w:rFonts w:ascii="Cambria" w:eastAsia="Symbol" w:hAnsi="Cambria" w:cs="Symbol"/>
        </w:rPr>
      </w:pPr>
    </w:p>
    <w:p w14:paraId="31467D7B" w14:textId="21DFA4E2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98E7B" wp14:editId="1B7CB84E">
                <wp:simplePos x="0" y="0"/>
                <wp:positionH relativeFrom="column">
                  <wp:posOffset>229870</wp:posOffset>
                </wp:positionH>
                <wp:positionV relativeFrom="paragraph">
                  <wp:posOffset>33020</wp:posOffset>
                </wp:positionV>
                <wp:extent cx="137160" cy="137160"/>
                <wp:effectExtent l="0" t="0" r="1524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0C9E9" id="Rectangle 3" o:spid="_x0000_s1026" style="position:absolute;margin-left:18.1pt;margin-top:2.6pt;width:10.8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" fillcolor="black [3213]"/>
            </w:pict>
          </mc:Fallback>
        </mc:AlternateContent>
      </w:r>
      <w:r>
        <w:rPr>
          <w:rFonts w:ascii="Cambria" w:eastAsia="Symbol" w:hAnsi="Cambria" w:cs="Symbol"/>
        </w:rPr>
        <w:t xml:space="preserve">Nu se efectuează în cadrul unui contract de muncă: </w:t>
      </w:r>
      <w:r>
        <w:rPr>
          <w:rFonts w:ascii="Cambria" w:hAnsi="Cambria"/>
        </w:rPr>
        <w:t xml:space="preserve"> </w:t>
      </w:r>
    </w:p>
    <w:p w14:paraId="7848B3C4" w14:textId="77777777" w:rsidR="000F2E7E" w:rsidRDefault="000F2E7E" w:rsidP="000F2E7E">
      <w:pPr>
        <w:ind w:firstLine="720"/>
        <w:jc w:val="both"/>
        <w:rPr>
          <w:rFonts w:ascii="Cambria" w:hAnsi="Cambria"/>
        </w:rPr>
      </w:pPr>
    </w:p>
    <w:p w14:paraId="18256F79" w14:textId="77777777" w:rsidR="000F2E7E" w:rsidRDefault="000F2E7E" w:rsidP="000F2E7E">
      <w:pPr>
        <w:suppressAutoHyphens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(2) In cazul angajării ulterioare, perioada stagiului nu va fi considerata ca vechime in situația in care convenția nu se derulează in cadrul unui contract de munca.</w:t>
      </w:r>
    </w:p>
    <w:p w14:paraId="6F3245CD" w14:textId="77777777" w:rsidR="000F2E7E" w:rsidRDefault="000F2E7E" w:rsidP="000F2E7E">
      <w:pPr>
        <w:suppressAutoHyphens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(3) Partenerul de practica poate acorda practicantului o indemnizație, gratificare, prima sau avantaje in natura.</w:t>
      </w:r>
    </w:p>
    <w:p w14:paraId="76ACC94C" w14:textId="77777777" w:rsidR="000F2E7E" w:rsidRDefault="000F2E7E" w:rsidP="000F2E7E">
      <w:pPr>
        <w:ind w:firstLine="720"/>
        <w:jc w:val="both"/>
        <w:rPr>
          <w:rFonts w:ascii="Cambria" w:hAnsi="Cambria"/>
        </w:rPr>
      </w:pPr>
    </w:p>
    <w:p w14:paraId="5DB36451" w14:textId="77777777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  <w:b/>
        </w:rPr>
        <w:t xml:space="preserve">Art. 5. </w:t>
      </w:r>
      <w:proofErr w:type="spellStart"/>
      <w:r>
        <w:rPr>
          <w:rFonts w:ascii="Cambria" w:hAnsi="Cambria"/>
          <w:b/>
        </w:rPr>
        <w:t>Responsabilităţile</w:t>
      </w:r>
      <w:proofErr w:type="spellEnd"/>
      <w:r>
        <w:rPr>
          <w:rFonts w:ascii="Cambria" w:hAnsi="Cambria"/>
          <w:b/>
        </w:rPr>
        <w:t xml:space="preserve"> practicantului</w:t>
      </w:r>
    </w:p>
    <w:p w14:paraId="461C4D12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(1) Practicantul are </w:t>
      </w:r>
      <w:proofErr w:type="spellStart"/>
      <w:r>
        <w:rPr>
          <w:rFonts w:ascii="Cambria" w:hAnsi="Cambria"/>
        </w:rPr>
        <w:t>obligaţia</w:t>
      </w:r>
      <w:proofErr w:type="spellEnd"/>
      <w:r>
        <w:rPr>
          <w:rFonts w:ascii="Cambria" w:hAnsi="Cambria"/>
        </w:rPr>
        <w:t xml:space="preserve"> ca pe durata derulării stagiului de practică să respecte programul de lucru stabilit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să execute </w:t>
      </w:r>
      <w:proofErr w:type="spellStart"/>
      <w:r>
        <w:rPr>
          <w:rFonts w:ascii="Cambria" w:hAnsi="Cambria"/>
        </w:rPr>
        <w:t>activităţile</w:t>
      </w:r>
      <w:proofErr w:type="spellEnd"/>
      <w:r>
        <w:rPr>
          <w:rFonts w:ascii="Cambria" w:hAnsi="Cambria"/>
        </w:rPr>
        <w:t xml:space="preserve"> specificate de reprezentantul </w:t>
      </w:r>
      <w:proofErr w:type="spellStart"/>
      <w:r>
        <w:rPr>
          <w:rFonts w:ascii="Cambria" w:hAnsi="Cambria"/>
        </w:rPr>
        <w:t>unităţii</w:t>
      </w:r>
      <w:proofErr w:type="spellEnd"/>
      <w:r>
        <w:rPr>
          <w:rFonts w:ascii="Cambria" w:hAnsi="Cambria"/>
        </w:rPr>
        <w:t xml:space="preserve"> unde efectuează practica, în </w:t>
      </w:r>
      <w:proofErr w:type="spellStart"/>
      <w:r>
        <w:rPr>
          <w:rFonts w:ascii="Cambria" w:hAnsi="Cambria"/>
        </w:rPr>
        <w:t>condiţiile</w:t>
      </w:r>
      <w:proofErr w:type="spellEnd"/>
      <w:r>
        <w:rPr>
          <w:rFonts w:ascii="Cambria" w:hAnsi="Cambria"/>
        </w:rPr>
        <w:t xml:space="preserve"> respectării cadrului legal cu privire la volumul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dificultatea acestora. </w:t>
      </w:r>
    </w:p>
    <w:p w14:paraId="46C5769E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(2) Pe durata stagiului, practicantul respectă regulamentul de ordine interioară al partenerului de practică. </w:t>
      </w:r>
    </w:p>
    <w:p w14:paraId="20646564" w14:textId="77777777" w:rsidR="000F2E7E" w:rsidRDefault="000F2E7E" w:rsidP="000F2E7E">
      <w:pPr>
        <w:rPr>
          <w:rFonts w:ascii="Cambria" w:hAnsi="Cambria"/>
        </w:rPr>
      </w:pPr>
      <w:r>
        <w:rPr>
          <w:rFonts w:ascii="Cambria" w:hAnsi="Cambria"/>
        </w:rPr>
        <w:t> </w:t>
      </w:r>
      <w:r>
        <w:rPr>
          <w:rFonts w:ascii="Cambria" w:hAnsi="Cambria"/>
        </w:rPr>
        <w:tab/>
        <w:t xml:space="preserve">(3) Practicantul are </w:t>
      </w:r>
      <w:proofErr w:type="spellStart"/>
      <w:r>
        <w:rPr>
          <w:rFonts w:ascii="Cambria" w:hAnsi="Cambria"/>
        </w:rPr>
        <w:t>obligaţia</w:t>
      </w:r>
      <w:proofErr w:type="spellEnd"/>
      <w:r>
        <w:rPr>
          <w:rFonts w:ascii="Cambria" w:hAnsi="Cambria"/>
        </w:rPr>
        <w:t xml:space="preserve"> de a respecta normele de securitate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sănătate în muncă pe care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le-a </w:t>
      </w:r>
      <w:proofErr w:type="spellStart"/>
      <w:r>
        <w:rPr>
          <w:rFonts w:ascii="Cambria" w:hAnsi="Cambria"/>
        </w:rPr>
        <w:t>însuşit</w:t>
      </w:r>
      <w:proofErr w:type="spellEnd"/>
      <w:r>
        <w:rPr>
          <w:rFonts w:ascii="Cambria" w:hAnsi="Cambria"/>
        </w:rPr>
        <w:t xml:space="preserve"> de la reprezentantul partenerului de practică înainte de începerea stagiului de practică. </w:t>
      </w:r>
    </w:p>
    <w:p w14:paraId="46926693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(4) De asemenea, practicantul se angajează sa nu folosească, în nici un caz, </w:t>
      </w:r>
      <w:proofErr w:type="spellStart"/>
      <w:r>
        <w:rPr>
          <w:rFonts w:ascii="Cambria" w:hAnsi="Cambria"/>
        </w:rPr>
        <w:t>informaţiile</w:t>
      </w:r>
      <w:proofErr w:type="spellEnd"/>
      <w:r>
        <w:rPr>
          <w:rFonts w:ascii="Cambria" w:hAnsi="Cambria"/>
        </w:rPr>
        <w:t xml:space="preserve"> la care are acces în timpul stagiului despre partenerul de practică sau </w:t>
      </w:r>
      <w:proofErr w:type="spellStart"/>
      <w:r>
        <w:rPr>
          <w:rFonts w:ascii="Cambria" w:hAnsi="Cambria"/>
        </w:rPr>
        <w:t>clienţii</w:t>
      </w:r>
      <w:proofErr w:type="spellEnd"/>
      <w:r>
        <w:rPr>
          <w:rFonts w:ascii="Cambria" w:hAnsi="Cambria"/>
        </w:rPr>
        <w:t xml:space="preserve"> săi, pentru a le </w:t>
      </w:r>
      <w:r>
        <w:rPr>
          <w:rFonts w:ascii="Cambria" w:hAnsi="Cambria"/>
        </w:rPr>
        <w:lastRenderedPageBreak/>
        <w:t xml:space="preserve">comunica unui </w:t>
      </w:r>
      <w:proofErr w:type="spellStart"/>
      <w:r>
        <w:rPr>
          <w:rFonts w:ascii="Cambria" w:hAnsi="Cambria"/>
        </w:rPr>
        <w:t>terţ</w:t>
      </w:r>
      <w:proofErr w:type="spellEnd"/>
      <w:r>
        <w:rPr>
          <w:rFonts w:ascii="Cambria" w:hAnsi="Cambria"/>
        </w:rPr>
        <w:t xml:space="preserve"> sau pentru a le publica, chiar după terminarea stagiului, decât cu acordul respectivului partener de practică. </w:t>
      </w:r>
    </w:p>
    <w:p w14:paraId="7975E68C" w14:textId="77777777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3B1A7E33" w14:textId="77777777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  <w:r>
        <w:rPr>
          <w:rFonts w:ascii="Cambria" w:hAnsi="Cambria"/>
          <w:b/>
        </w:rPr>
        <w:t>Art. 6.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</w:rPr>
        <w:t>Responsabilităţile</w:t>
      </w:r>
      <w:proofErr w:type="spellEnd"/>
      <w:r>
        <w:rPr>
          <w:rFonts w:ascii="Cambria" w:hAnsi="Cambria"/>
          <w:b/>
        </w:rPr>
        <w:t xml:space="preserve"> partenerului de practică (unitatea unde se </w:t>
      </w:r>
      <w:proofErr w:type="spellStart"/>
      <w:r>
        <w:rPr>
          <w:rFonts w:ascii="Cambria" w:hAnsi="Cambria"/>
          <w:b/>
        </w:rPr>
        <w:t>desfăşoară</w:t>
      </w:r>
      <w:proofErr w:type="spellEnd"/>
      <w:r>
        <w:rPr>
          <w:rFonts w:ascii="Cambria" w:hAnsi="Cambria"/>
          <w:b/>
        </w:rPr>
        <w:t xml:space="preserve"> stagiul de practică)</w:t>
      </w:r>
    </w:p>
    <w:p w14:paraId="02682F64" w14:textId="77777777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(1) Partenerul de practică </w:t>
      </w:r>
      <w:proofErr w:type="spellStart"/>
      <w:r>
        <w:rPr>
          <w:rFonts w:ascii="Cambria" w:hAnsi="Cambria"/>
        </w:rPr>
        <w:t>stabileşte</w:t>
      </w:r>
      <w:proofErr w:type="spellEnd"/>
      <w:r>
        <w:rPr>
          <w:rFonts w:ascii="Cambria" w:hAnsi="Cambria"/>
        </w:rPr>
        <w:t xml:space="preserve"> un responsabil pentru stagiul de practica, selectat dintre </w:t>
      </w:r>
      <w:proofErr w:type="spellStart"/>
      <w:r>
        <w:rPr>
          <w:rFonts w:ascii="Cambria" w:hAnsi="Cambria"/>
        </w:rPr>
        <w:t>salariaţii</w:t>
      </w:r>
      <w:proofErr w:type="spellEnd"/>
      <w:r>
        <w:rPr>
          <w:rFonts w:ascii="Cambria" w:hAnsi="Cambria"/>
        </w:rPr>
        <w:t xml:space="preserve"> proprii. </w:t>
      </w:r>
    </w:p>
    <w:p w14:paraId="71EEC007" w14:textId="77777777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>      </w:t>
      </w:r>
      <w:r>
        <w:rPr>
          <w:rFonts w:ascii="Cambria" w:hAnsi="Cambria"/>
        </w:rPr>
        <w:tab/>
        <w:t xml:space="preserve">(2) Înainte de începerea stagiului de practică, partenerul are </w:t>
      </w:r>
      <w:proofErr w:type="spellStart"/>
      <w:r>
        <w:rPr>
          <w:rFonts w:ascii="Cambria" w:hAnsi="Cambria"/>
        </w:rPr>
        <w:t>obligaţia</w:t>
      </w:r>
      <w:proofErr w:type="spellEnd"/>
      <w:r>
        <w:rPr>
          <w:rFonts w:ascii="Cambria" w:hAnsi="Cambria"/>
        </w:rPr>
        <w:t xml:space="preserve"> de a face practicantului instructajul cu privire la normele de securitate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sănătate în muncă, în conformitate cu </w:t>
      </w:r>
      <w:proofErr w:type="spellStart"/>
      <w:r>
        <w:rPr>
          <w:rFonts w:ascii="Cambria" w:hAnsi="Cambria"/>
        </w:rPr>
        <w:t>legislaţia</w:t>
      </w:r>
      <w:proofErr w:type="spellEnd"/>
      <w:r>
        <w:rPr>
          <w:rFonts w:ascii="Cambria" w:hAnsi="Cambria"/>
        </w:rPr>
        <w:t xml:space="preserve"> în vigoare. Printre </w:t>
      </w:r>
      <w:proofErr w:type="spellStart"/>
      <w:r>
        <w:rPr>
          <w:rFonts w:ascii="Cambria" w:hAnsi="Cambria"/>
        </w:rPr>
        <w:t>responsabilităţile</w:t>
      </w:r>
      <w:proofErr w:type="spellEnd"/>
      <w:r>
        <w:rPr>
          <w:rFonts w:ascii="Cambria" w:hAnsi="Cambria"/>
        </w:rPr>
        <w:t xml:space="preserve"> sale, partenerul de practică va lua masurile necesare pentru securitatea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sănătatea în muncă a practicantului, precum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pentru comunicarea regulilor de prevenire asupra riscurilor profesionale. </w:t>
      </w:r>
    </w:p>
    <w:p w14:paraId="6F49CF4B" w14:textId="77777777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>  </w:t>
      </w:r>
      <w:r>
        <w:rPr>
          <w:rFonts w:ascii="Cambria" w:hAnsi="Cambria"/>
        </w:rPr>
        <w:tab/>
        <w:t xml:space="preserve">(3) Partenerul de practica trebuie sa pună la </w:t>
      </w:r>
      <w:proofErr w:type="spellStart"/>
      <w:r>
        <w:rPr>
          <w:rFonts w:ascii="Cambria" w:hAnsi="Cambria"/>
        </w:rPr>
        <w:t>dispoziţia</w:t>
      </w:r>
      <w:proofErr w:type="spellEnd"/>
      <w:r>
        <w:rPr>
          <w:rFonts w:ascii="Cambria" w:hAnsi="Cambria"/>
        </w:rPr>
        <w:t xml:space="preserve"> practicantului toate mijloacele necesare pentru dobândirea </w:t>
      </w:r>
      <w:proofErr w:type="spellStart"/>
      <w:r>
        <w:rPr>
          <w:rFonts w:ascii="Cambria" w:hAnsi="Cambria"/>
        </w:rPr>
        <w:t>competenţelor</w:t>
      </w:r>
      <w:proofErr w:type="spellEnd"/>
      <w:r>
        <w:rPr>
          <w:rFonts w:ascii="Cambria" w:hAnsi="Cambria"/>
        </w:rPr>
        <w:t xml:space="preserve"> precizate în portofoliul de practică. </w:t>
      </w:r>
    </w:p>
    <w:p w14:paraId="7DA25FA9" w14:textId="77777777" w:rsidR="000F2E7E" w:rsidRDefault="000F2E7E" w:rsidP="000F2E7E">
      <w:pPr>
        <w:jc w:val="both"/>
        <w:rPr>
          <w:rFonts w:ascii="Cambria" w:hAnsi="Cambria"/>
        </w:rPr>
      </w:pPr>
    </w:p>
    <w:p w14:paraId="593CDA7E" w14:textId="77777777" w:rsidR="000F2E7E" w:rsidRDefault="000F2E7E" w:rsidP="000F2E7E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  <w:t xml:space="preserve">Art. 7. </w:t>
      </w:r>
      <w:proofErr w:type="spellStart"/>
      <w:r>
        <w:rPr>
          <w:rFonts w:ascii="Cambria" w:hAnsi="Cambria"/>
          <w:b/>
        </w:rPr>
        <w:t>Obligaţiile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instituţiei</w:t>
      </w:r>
      <w:proofErr w:type="spellEnd"/>
      <w:r>
        <w:rPr>
          <w:rFonts w:ascii="Cambria" w:hAnsi="Cambria"/>
          <w:b/>
        </w:rPr>
        <w:t xml:space="preserve"> de </w:t>
      </w:r>
      <w:proofErr w:type="spellStart"/>
      <w:r>
        <w:rPr>
          <w:rFonts w:ascii="Cambria" w:hAnsi="Cambria"/>
          <w:b/>
        </w:rPr>
        <w:t>învăţământ</w:t>
      </w:r>
      <w:proofErr w:type="spellEnd"/>
      <w:r>
        <w:rPr>
          <w:rFonts w:ascii="Cambria" w:hAnsi="Cambria"/>
          <w:b/>
        </w:rPr>
        <w:t>:</w:t>
      </w:r>
    </w:p>
    <w:p w14:paraId="0E96F69B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(1) Organizatorul de practică desemnează un cadru didactic responsabil cu planificarea, organizarea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supravegherea </w:t>
      </w:r>
      <w:proofErr w:type="spellStart"/>
      <w:r>
        <w:rPr>
          <w:rFonts w:ascii="Cambria" w:hAnsi="Cambria"/>
        </w:rPr>
        <w:t>desfăşurării</w:t>
      </w:r>
      <w:proofErr w:type="spellEnd"/>
      <w:r>
        <w:rPr>
          <w:rFonts w:ascii="Cambria" w:hAnsi="Cambria"/>
        </w:rPr>
        <w:t xml:space="preserve"> pregătirii practice.</w:t>
      </w:r>
    </w:p>
    <w:p w14:paraId="507F6230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(2) În cazul în care derularea stagiului de pregătire practică nu este conformă cu angajamentele luate de către partenerul de practică în cadrul prezentei </w:t>
      </w:r>
      <w:proofErr w:type="spellStart"/>
      <w:r>
        <w:rPr>
          <w:rFonts w:ascii="Cambria" w:hAnsi="Cambria"/>
        </w:rPr>
        <w:t>convenţii</w:t>
      </w:r>
      <w:proofErr w:type="spellEnd"/>
      <w:r>
        <w:rPr>
          <w:rFonts w:ascii="Cambria" w:hAnsi="Cambria"/>
        </w:rPr>
        <w:t xml:space="preserve">, conducătorul </w:t>
      </w:r>
      <w:proofErr w:type="spellStart"/>
      <w:r>
        <w:rPr>
          <w:rFonts w:ascii="Cambria" w:hAnsi="Cambria"/>
        </w:rPr>
        <w:t>instituţiei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învăţământ</w:t>
      </w:r>
      <w:proofErr w:type="spellEnd"/>
      <w:r>
        <w:rPr>
          <w:rFonts w:ascii="Cambria" w:hAnsi="Cambria"/>
        </w:rPr>
        <w:t xml:space="preserve"> superior (organizator de practică) poate decide întreruperea stagiului de pregătire practică conform </w:t>
      </w:r>
      <w:proofErr w:type="spellStart"/>
      <w:r>
        <w:rPr>
          <w:rFonts w:ascii="Cambria" w:hAnsi="Cambria"/>
        </w:rPr>
        <w:t>convenţiei</w:t>
      </w:r>
      <w:proofErr w:type="spellEnd"/>
      <w:r>
        <w:rPr>
          <w:rFonts w:ascii="Cambria" w:hAnsi="Cambria"/>
        </w:rPr>
        <w:t xml:space="preserve">-cadru, după informarea prealabilă a conducătorului partenerului de practică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după primirea confirmării de primire a acestei </w:t>
      </w:r>
      <w:proofErr w:type="spellStart"/>
      <w:r>
        <w:rPr>
          <w:rFonts w:ascii="Cambria" w:hAnsi="Cambria"/>
        </w:rPr>
        <w:t>informaţii</w:t>
      </w:r>
      <w:proofErr w:type="spellEnd"/>
      <w:r>
        <w:rPr>
          <w:rFonts w:ascii="Cambria" w:hAnsi="Cambria"/>
        </w:rPr>
        <w:t xml:space="preserve">. </w:t>
      </w:r>
    </w:p>
    <w:p w14:paraId="41E6A906" w14:textId="77777777" w:rsidR="000F2E7E" w:rsidRDefault="000F2E7E" w:rsidP="000F2E7E">
      <w:pPr>
        <w:ind w:firstLine="7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(3) În urma </w:t>
      </w:r>
      <w:proofErr w:type="spellStart"/>
      <w:r>
        <w:rPr>
          <w:rFonts w:ascii="Cambria" w:hAnsi="Cambria" w:cs="Arial"/>
        </w:rPr>
        <w:t>desfăşurării</w:t>
      </w:r>
      <w:proofErr w:type="spellEnd"/>
      <w:r>
        <w:rPr>
          <w:rFonts w:ascii="Cambria" w:hAnsi="Cambria" w:cs="Arial"/>
        </w:rPr>
        <w:t xml:space="preserve"> cu succes a stagiului de practică, organizatorul va acorda practicantului numărul de credite specificate în prezentul contract, ce vor fi înscrise </w:t>
      </w:r>
      <w:proofErr w:type="spellStart"/>
      <w:r>
        <w:rPr>
          <w:rFonts w:ascii="Cambria" w:hAnsi="Cambria" w:cs="Arial"/>
        </w:rPr>
        <w:t>şi</w:t>
      </w:r>
      <w:proofErr w:type="spellEnd"/>
      <w:r>
        <w:rPr>
          <w:rFonts w:ascii="Cambria" w:hAnsi="Cambria" w:cs="Arial"/>
        </w:rPr>
        <w:t xml:space="preserve"> în Suplimentul la diplomă, potrivit reglementărilor </w:t>
      </w:r>
      <w:proofErr w:type="spellStart"/>
      <w:r>
        <w:rPr>
          <w:rFonts w:ascii="Cambria" w:hAnsi="Cambria" w:cs="Arial"/>
        </w:rPr>
        <w:t>Europass</w:t>
      </w:r>
      <w:proofErr w:type="spellEnd"/>
      <w:r>
        <w:rPr>
          <w:rFonts w:ascii="Cambria" w:hAnsi="Cambria" w:cs="Arial"/>
        </w:rPr>
        <w:t xml:space="preserve"> (Decizia 2.241/2004/CE a Parlamentului European </w:t>
      </w:r>
      <w:proofErr w:type="spellStart"/>
      <w:r>
        <w:rPr>
          <w:rFonts w:ascii="Cambria" w:hAnsi="Cambria" w:cs="Arial"/>
        </w:rPr>
        <w:t>şi</w:t>
      </w:r>
      <w:proofErr w:type="spellEnd"/>
      <w:r>
        <w:rPr>
          <w:rFonts w:ascii="Cambria" w:hAnsi="Cambria" w:cs="Arial"/>
        </w:rPr>
        <w:t xml:space="preserve"> a Consiliului).</w:t>
      </w:r>
    </w:p>
    <w:p w14:paraId="48EF2000" w14:textId="77777777" w:rsidR="000F2E7E" w:rsidRDefault="000F2E7E" w:rsidP="000F2E7E">
      <w:pPr>
        <w:jc w:val="both"/>
        <w:rPr>
          <w:rFonts w:ascii="Cambria" w:hAnsi="Cambria"/>
        </w:rPr>
      </w:pPr>
    </w:p>
    <w:p w14:paraId="18AB6B28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</w:rPr>
        <w:t>Art. 8.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 xml:space="preserve">Persoane desemnate de organizatorul de practică </w:t>
      </w:r>
      <w:proofErr w:type="spellStart"/>
      <w:r>
        <w:rPr>
          <w:rFonts w:ascii="Cambria" w:hAnsi="Cambria"/>
          <w:b/>
        </w:rPr>
        <w:t>şi</w:t>
      </w:r>
      <w:proofErr w:type="spellEnd"/>
      <w:r>
        <w:rPr>
          <w:rFonts w:ascii="Cambria" w:hAnsi="Cambria"/>
          <w:b/>
        </w:rPr>
        <w:t xml:space="preserve"> partenerul de practică</w:t>
      </w:r>
    </w:p>
    <w:p w14:paraId="033A9821" w14:textId="77777777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>  </w:t>
      </w:r>
      <w:r>
        <w:rPr>
          <w:rFonts w:ascii="Cambria" w:hAnsi="Cambria"/>
        </w:rPr>
        <w:tab/>
        <w:t xml:space="preserve">(1) Tutorele (persoana care va avea responsabilitatea practicantului din partea partenerului de practică): </w:t>
      </w:r>
    </w:p>
    <w:p w14:paraId="79EADF1C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Dl/Dna: ...................................................................... </w:t>
      </w:r>
    </w:p>
    <w:p w14:paraId="427E2D0F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Funcţia</w:t>
      </w:r>
      <w:proofErr w:type="spellEnd"/>
      <w:r>
        <w:rPr>
          <w:rFonts w:ascii="Cambria" w:hAnsi="Cambria"/>
        </w:rPr>
        <w:t xml:space="preserve">: ..................................................................... </w:t>
      </w:r>
    </w:p>
    <w:p w14:paraId="7D937AFA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E-mail: ...................................... </w:t>
      </w:r>
    </w:p>
    <w:p w14:paraId="1DE1C38E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(2) Cadrul didactic supervizor, responsabil cu urmărirea derulării stagiului de practică din partea organizatorului de practică: </w:t>
      </w:r>
    </w:p>
    <w:p w14:paraId="7917E670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Dl/Dna: ..........................................................</w:t>
      </w:r>
    </w:p>
    <w:p w14:paraId="24F05E4F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Funcţia</w:t>
      </w:r>
      <w:proofErr w:type="spellEnd"/>
      <w:r>
        <w:rPr>
          <w:rFonts w:ascii="Cambria" w:hAnsi="Cambria"/>
        </w:rPr>
        <w:t xml:space="preserve">: ..........................................................  </w:t>
      </w:r>
    </w:p>
    <w:p w14:paraId="345ECDD9" w14:textId="77777777" w:rsidR="000F2E7E" w:rsidRDefault="000F2E7E" w:rsidP="000F2E7E">
      <w:pPr>
        <w:ind w:firstLine="720"/>
        <w:rPr>
          <w:rFonts w:ascii="Cambria" w:hAnsi="Cambria"/>
        </w:rPr>
      </w:pPr>
      <w:r>
        <w:rPr>
          <w:rFonts w:ascii="Cambria" w:hAnsi="Cambria"/>
        </w:rPr>
        <w:t>E-mail: ........................................................</w:t>
      </w:r>
    </w:p>
    <w:p w14:paraId="340BCCCF" w14:textId="77777777" w:rsidR="000F2E7E" w:rsidRDefault="000F2E7E" w:rsidP="000F2E7E">
      <w:pPr>
        <w:ind w:firstLine="720"/>
        <w:rPr>
          <w:rFonts w:ascii="Cambria" w:hAnsi="Cambria"/>
          <w:b/>
        </w:rPr>
      </w:pPr>
    </w:p>
    <w:p w14:paraId="43BCE5E9" w14:textId="77777777" w:rsidR="000F2E7E" w:rsidRDefault="000F2E7E" w:rsidP="000F2E7E">
      <w:pPr>
        <w:ind w:firstLine="720"/>
        <w:rPr>
          <w:rFonts w:ascii="Cambria" w:hAnsi="Cambria"/>
        </w:rPr>
      </w:pPr>
      <w:r>
        <w:rPr>
          <w:rFonts w:ascii="Cambria" w:hAnsi="Cambria"/>
          <w:b/>
        </w:rPr>
        <w:t>Art. 9.  Evaluarea stagiului de pregătire practică prin credite transferabile</w:t>
      </w:r>
      <w:r>
        <w:rPr>
          <w:rFonts w:ascii="Cambria" w:hAnsi="Cambria"/>
        </w:rPr>
        <w:t xml:space="preserve"> </w:t>
      </w:r>
    </w:p>
    <w:p w14:paraId="40CCE4C6" w14:textId="206A7895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    </w:t>
      </w:r>
      <w:r>
        <w:rPr>
          <w:rFonts w:ascii="Cambria" w:hAnsi="Cambria"/>
        </w:rPr>
        <w:tab/>
        <w:t xml:space="preserve">Numărul de credite transferabile ce vor fi </w:t>
      </w:r>
      <w:proofErr w:type="spellStart"/>
      <w:r>
        <w:rPr>
          <w:rFonts w:ascii="Cambria" w:hAnsi="Cambria"/>
        </w:rPr>
        <w:t>obţinute</w:t>
      </w:r>
      <w:proofErr w:type="spellEnd"/>
      <w:r>
        <w:rPr>
          <w:rFonts w:ascii="Cambria" w:hAnsi="Cambria"/>
        </w:rPr>
        <w:t xml:space="preserve"> în urma </w:t>
      </w:r>
      <w:proofErr w:type="spellStart"/>
      <w:r>
        <w:rPr>
          <w:rFonts w:ascii="Cambria" w:hAnsi="Cambria"/>
        </w:rPr>
        <w:t>desfăşurării</w:t>
      </w:r>
      <w:proofErr w:type="spellEnd"/>
      <w:r>
        <w:rPr>
          <w:rFonts w:ascii="Cambria" w:hAnsi="Cambria"/>
        </w:rPr>
        <w:t xml:space="preserve"> stagiului de practică,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</w:rPr>
        <w:t xml:space="preserve">susținerii și promovării colocviului este de </w:t>
      </w:r>
      <w:r w:rsidR="00786E26" w:rsidRPr="00786E26">
        <w:rPr>
          <w:rFonts w:ascii="Cambria" w:hAnsi="Cambria"/>
          <w:b/>
          <w:bCs/>
        </w:rPr>
        <w:t>3</w:t>
      </w:r>
      <w:r w:rsidRPr="00786E26">
        <w:rPr>
          <w:rFonts w:ascii="Cambria" w:hAnsi="Cambria"/>
          <w:b/>
          <w:bCs/>
        </w:rPr>
        <w:t xml:space="preserve"> </w:t>
      </w:r>
      <w:r>
        <w:rPr>
          <w:rFonts w:ascii="Cambria" w:hAnsi="Cambria" w:cs="Arial"/>
          <w:i/>
        </w:rPr>
        <w:t xml:space="preserve">(în </w:t>
      </w:r>
      <w:proofErr w:type="spellStart"/>
      <w:r>
        <w:rPr>
          <w:rFonts w:ascii="Cambria" w:hAnsi="Cambria" w:cs="Arial"/>
          <w:i/>
        </w:rPr>
        <w:t>funcţie</w:t>
      </w:r>
      <w:proofErr w:type="spellEnd"/>
      <w:r>
        <w:rPr>
          <w:rFonts w:ascii="Cambria" w:hAnsi="Cambria" w:cs="Arial"/>
          <w:i/>
        </w:rPr>
        <w:t xml:space="preserve"> de anul de studiu)</w:t>
      </w:r>
      <w:r>
        <w:rPr>
          <w:rFonts w:ascii="Cambria" w:hAnsi="Cambria" w:cs="Arial"/>
        </w:rPr>
        <w:t>.</w:t>
      </w:r>
    </w:p>
    <w:p w14:paraId="0F716490" w14:textId="77777777" w:rsidR="000F2E7E" w:rsidRDefault="000F2E7E" w:rsidP="000F2E7E">
      <w:pPr>
        <w:jc w:val="both"/>
        <w:rPr>
          <w:rFonts w:ascii="Cambria" w:hAnsi="Cambria"/>
        </w:rPr>
      </w:pPr>
    </w:p>
    <w:p w14:paraId="0C2B999E" w14:textId="77777777" w:rsidR="000F2E7E" w:rsidRDefault="000F2E7E" w:rsidP="000F2E7E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Art. 10.  Raportul privind stagiul de pregătire practică </w:t>
      </w:r>
    </w:p>
    <w:p w14:paraId="7FB109CD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(1) În timpul derulării stagiului de practică, responsabilul practicantului din partea </w:t>
      </w:r>
      <w:proofErr w:type="spellStart"/>
      <w:r>
        <w:rPr>
          <w:rFonts w:ascii="Cambria" w:hAnsi="Cambria"/>
        </w:rPr>
        <w:t>unităţii</w:t>
      </w:r>
      <w:proofErr w:type="spellEnd"/>
      <w:r>
        <w:rPr>
          <w:rFonts w:ascii="Cambria" w:hAnsi="Cambria"/>
        </w:rPr>
        <w:t xml:space="preserve"> unde se </w:t>
      </w:r>
      <w:proofErr w:type="spellStart"/>
      <w:r>
        <w:rPr>
          <w:rFonts w:ascii="Cambria" w:hAnsi="Cambria"/>
        </w:rPr>
        <w:t>desfăşoară</w:t>
      </w:r>
      <w:proofErr w:type="spellEnd"/>
      <w:r>
        <w:rPr>
          <w:rFonts w:ascii="Cambria" w:hAnsi="Cambria"/>
        </w:rPr>
        <w:t xml:space="preserve"> stagiul de practică, împreună cu cadrul didactic desemnat, vor evalua practicantul, atât ca nivel de dobândire a </w:t>
      </w:r>
      <w:proofErr w:type="spellStart"/>
      <w:r>
        <w:rPr>
          <w:rFonts w:ascii="Cambria" w:hAnsi="Cambria"/>
        </w:rPr>
        <w:t>competenţelor</w:t>
      </w:r>
      <w:proofErr w:type="spellEnd"/>
      <w:r>
        <w:rPr>
          <w:rFonts w:ascii="Cambria" w:hAnsi="Cambria"/>
        </w:rPr>
        <w:t xml:space="preserve"> profesionale, cat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comportamentul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modalitatea de integrare a practicantului în activitatea partenerului de practică (disciplină, </w:t>
      </w:r>
      <w:r>
        <w:rPr>
          <w:rFonts w:ascii="Cambria" w:hAnsi="Cambria"/>
        </w:rPr>
        <w:lastRenderedPageBreak/>
        <w:t>punctualitate, responsabilitate în rezolvarea sarcinilor, respectarea regulamentului de ordine interioara al întreprinderii/</w:t>
      </w:r>
      <w:proofErr w:type="spellStart"/>
      <w:r>
        <w:rPr>
          <w:rFonts w:ascii="Cambria" w:hAnsi="Cambria"/>
        </w:rPr>
        <w:t>instituţiei</w:t>
      </w:r>
      <w:proofErr w:type="spellEnd"/>
      <w:r>
        <w:rPr>
          <w:rFonts w:ascii="Cambria" w:hAnsi="Cambria"/>
        </w:rPr>
        <w:t xml:space="preserve"> publice etc.). </w:t>
      </w:r>
    </w:p>
    <w:p w14:paraId="45D201A5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(2) La finalul stagiului de practică, studentul va primi o scurtă caracterizare de la conducerea </w:t>
      </w:r>
      <w:proofErr w:type="spellStart"/>
      <w:r>
        <w:rPr>
          <w:rFonts w:ascii="Cambria" w:hAnsi="Cambria"/>
        </w:rPr>
        <w:t>unităţii</w:t>
      </w:r>
      <w:proofErr w:type="spellEnd"/>
      <w:r>
        <w:rPr>
          <w:rFonts w:ascii="Cambria" w:hAnsi="Cambria"/>
        </w:rPr>
        <w:t xml:space="preserve"> de practică. </w:t>
      </w:r>
    </w:p>
    <w:p w14:paraId="249600AB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(3) După încheierea stagiului de practică, practicantul va prezenta un caiet de practică care va cuprinde </w:t>
      </w:r>
      <w:proofErr w:type="spellStart"/>
      <w:r>
        <w:rPr>
          <w:rFonts w:ascii="Cambria" w:hAnsi="Cambria"/>
        </w:rPr>
        <w:t>activităţile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desfăşurate</w:t>
      </w:r>
      <w:proofErr w:type="spellEnd"/>
      <w:r>
        <w:rPr>
          <w:rFonts w:ascii="Cambria" w:hAnsi="Cambria"/>
        </w:rPr>
        <w:t xml:space="preserve">, conform programei de practică, iar nota finală trecută în catalog se va stabili în urma colocviului ce se va </w:t>
      </w:r>
      <w:proofErr w:type="spellStart"/>
      <w:r>
        <w:rPr>
          <w:rFonts w:ascii="Cambria" w:hAnsi="Cambria"/>
        </w:rPr>
        <w:t>susţine</w:t>
      </w:r>
      <w:proofErr w:type="spellEnd"/>
      <w:r>
        <w:rPr>
          <w:rFonts w:ascii="Cambria" w:hAnsi="Cambria"/>
        </w:rPr>
        <w:t xml:space="preserve"> în sesiunea de examene.</w:t>
      </w:r>
    </w:p>
    <w:p w14:paraId="29A45EEA" w14:textId="77777777" w:rsidR="000F2E7E" w:rsidRDefault="000F2E7E" w:rsidP="000F2E7E">
      <w:pPr>
        <w:ind w:firstLine="720"/>
        <w:jc w:val="both"/>
        <w:rPr>
          <w:rFonts w:ascii="Cambria" w:hAnsi="Cambria"/>
          <w:b/>
        </w:rPr>
      </w:pPr>
    </w:p>
    <w:p w14:paraId="21D9F2BA" w14:textId="77777777" w:rsidR="000F2E7E" w:rsidRDefault="000F2E7E" w:rsidP="000F2E7E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</w:rPr>
        <w:t>Art. 11.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 xml:space="preserve">Sănătatea </w:t>
      </w:r>
      <w:proofErr w:type="spellStart"/>
      <w:r>
        <w:rPr>
          <w:rFonts w:ascii="Cambria" w:hAnsi="Cambria"/>
          <w:b/>
        </w:rPr>
        <w:t>şi</w:t>
      </w:r>
      <w:proofErr w:type="spellEnd"/>
      <w:r>
        <w:rPr>
          <w:rFonts w:ascii="Cambria" w:hAnsi="Cambria"/>
          <w:b/>
        </w:rPr>
        <w:t xml:space="preserve"> securitatea în muncă. </w:t>
      </w:r>
      <w:proofErr w:type="spellStart"/>
      <w:r>
        <w:rPr>
          <w:rFonts w:ascii="Cambria" w:hAnsi="Cambria"/>
          <w:b/>
        </w:rPr>
        <w:t>Protecţia</w:t>
      </w:r>
      <w:proofErr w:type="spellEnd"/>
      <w:r>
        <w:rPr>
          <w:rFonts w:ascii="Cambria" w:hAnsi="Cambria"/>
          <w:b/>
        </w:rPr>
        <w:t xml:space="preserve"> socială a practicantului</w:t>
      </w:r>
      <w:r>
        <w:rPr>
          <w:rFonts w:ascii="Cambria" w:hAnsi="Cambria"/>
        </w:rPr>
        <w:t xml:space="preserve"> </w:t>
      </w:r>
    </w:p>
    <w:p w14:paraId="41419A7E" w14:textId="77777777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>   </w:t>
      </w:r>
      <w:r>
        <w:rPr>
          <w:rFonts w:ascii="Cambria" w:hAnsi="Cambria"/>
        </w:rPr>
        <w:tab/>
        <w:t xml:space="preserve">(1) Unitatea de practica are </w:t>
      </w:r>
      <w:proofErr w:type="spellStart"/>
      <w:r>
        <w:rPr>
          <w:rFonts w:ascii="Cambria" w:hAnsi="Cambria"/>
        </w:rPr>
        <w:t>obligaţia</w:t>
      </w:r>
      <w:proofErr w:type="spellEnd"/>
      <w:r>
        <w:rPr>
          <w:rFonts w:ascii="Cambria" w:hAnsi="Cambria"/>
        </w:rPr>
        <w:t xml:space="preserve"> respectării prevederilor legale cu privire la sănătatea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securitatea în munca a practicatului pe durata stagiului de practica. </w:t>
      </w:r>
    </w:p>
    <w:p w14:paraId="0CD0B436" w14:textId="77777777" w:rsidR="000F2E7E" w:rsidRDefault="000F2E7E" w:rsidP="000F2E7E">
      <w:pPr>
        <w:rPr>
          <w:rFonts w:ascii="Cambria" w:hAnsi="Cambria"/>
        </w:rPr>
      </w:pPr>
      <w:r>
        <w:rPr>
          <w:rFonts w:ascii="Cambria" w:hAnsi="Cambria"/>
        </w:rPr>
        <w:t>   </w:t>
      </w:r>
      <w:r>
        <w:rPr>
          <w:rFonts w:ascii="Cambria" w:hAnsi="Cambria"/>
        </w:rPr>
        <w:tab/>
        <w:t xml:space="preserve">(2) Practicantului i se asigura </w:t>
      </w:r>
      <w:proofErr w:type="spellStart"/>
      <w:r>
        <w:rPr>
          <w:rFonts w:ascii="Cambria" w:hAnsi="Cambria"/>
        </w:rPr>
        <w:t>protecţie</w:t>
      </w:r>
      <w:proofErr w:type="spellEnd"/>
      <w:r>
        <w:rPr>
          <w:rFonts w:ascii="Cambria" w:hAnsi="Cambria"/>
        </w:rPr>
        <w:t xml:space="preserve"> sociala conform </w:t>
      </w:r>
      <w:proofErr w:type="spellStart"/>
      <w:r>
        <w:rPr>
          <w:rFonts w:ascii="Cambria" w:hAnsi="Cambria"/>
        </w:rPr>
        <w:t>legislaţiei</w:t>
      </w:r>
      <w:proofErr w:type="spellEnd"/>
      <w:r>
        <w:rPr>
          <w:rFonts w:ascii="Cambria" w:hAnsi="Cambria"/>
        </w:rPr>
        <w:t xml:space="preserve"> în vigoare.   </w:t>
      </w:r>
    </w:p>
    <w:p w14:paraId="3D9E2654" w14:textId="77777777" w:rsidR="000F2E7E" w:rsidRDefault="000F2E7E" w:rsidP="000F2E7E">
      <w:pPr>
        <w:rPr>
          <w:rFonts w:ascii="Cambria" w:hAnsi="Cambria"/>
        </w:rPr>
      </w:pPr>
    </w:p>
    <w:p w14:paraId="77312C85" w14:textId="29922713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Prezenta </w:t>
      </w:r>
      <w:proofErr w:type="spellStart"/>
      <w:r>
        <w:rPr>
          <w:rFonts w:ascii="Cambria" w:hAnsi="Cambria"/>
        </w:rPr>
        <w:t>Convenţie</w:t>
      </w:r>
      <w:proofErr w:type="spellEnd"/>
      <w:r>
        <w:rPr>
          <w:rFonts w:ascii="Cambria" w:hAnsi="Cambria"/>
        </w:rPr>
        <w:t xml:space="preserve">-cadru s-a încheiat în 3 </w:t>
      </w:r>
      <w:r w:rsidR="007A02B1">
        <w:rPr>
          <w:rFonts w:ascii="Cambria" w:hAnsi="Cambria"/>
        </w:rPr>
        <w:t>(trei</w:t>
      </w:r>
      <w:r>
        <w:rPr>
          <w:rFonts w:ascii="Cambria" w:hAnsi="Cambria"/>
        </w:rPr>
        <w:t>) exemplare originale, câte unul pentru fiecare parte.</w:t>
      </w:r>
      <w:r>
        <w:rPr>
          <w:rFonts w:ascii="Cambria" w:hAnsi="Cambria"/>
        </w:rPr>
        <w:tab/>
      </w:r>
    </w:p>
    <w:p w14:paraId="3485D983" w14:textId="77777777" w:rsidR="000F2E7E" w:rsidRDefault="000F2E7E" w:rsidP="000F2E7E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  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2675"/>
        <w:gridCol w:w="2402"/>
        <w:gridCol w:w="2197"/>
      </w:tblGrid>
      <w:tr w:rsidR="000F2E7E" w14:paraId="7D00B5F5" w14:textId="77777777" w:rsidTr="000F2E7E">
        <w:trPr>
          <w:trHeight w:val="1120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F59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FB1F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  <w:spacing w:val="2"/>
                <w:lang w:eastAsia="ro-RO"/>
              </w:rPr>
            </w:pPr>
            <w:proofErr w:type="spellStart"/>
            <w:r>
              <w:rPr>
                <w:rFonts w:ascii="Cambria" w:hAnsi="Cambria"/>
                <w:spacing w:val="3"/>
                <w:lang w:eastAsia="ro-RO"/>
              </w:rPr>
              <w:t>Instituţie</w:t>
            </w:r>
            <w:proofErr w:type="spellEnd"/>
            <w:r>
              <w:rPr>
                <w:rFonts w:ascii="Cambria" w:hAnsi="Cambria"/>
                <w:spacing w:val="3"/>
                <w:lang w:eastAsia="ro-RO"/>
              </w:rPr>
              <w:t xml:space="preserve"> </w:t>
            </w:r>
            <w:r>
              <w:rPr>
                <w:rFonts w:ascii="Cambria" w:hAnsi="Cambria"/>
                <w:spacing w:val="2"/>
                <w:lang w:eastAsia="ro-RO"/>
              </w:rPr>
              <w:t xml:space="preserve">de </w:t>
            </w:r>
            <w:proofErr w:type="spellStart"/>
            <w:r>
              <w:rPr>
                <w:rFonts w:ascii="Cambria" w:hAnsi="Cambria"/>
                <w:spacing w:val="2"/>
                <w:lang w:eastAsia="ro-RO"/>
              </w:rPr>
              <w:t>învăţământ</w:t>
            </w:r>
            <w:proofErr w:type="spellEnd"/>
            <w:r>
              <w:rPr>
                <w:rFonts w:ascii="Cambria" w:hAnsi="Cambria"/>
                <w:spacing w:val="2"/>
                <w:lang w:eastAsia="ro-RO"/>
              </w:rPr>
              <w:t xml:space="preserve"> superior</w:t>
            </w:r>
          </w:p>
          <w:p w14:paraId="16F69A2C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  <w:spacing w:val="-1"/>
                <w:lang w:eastAsia="ro-RO"/>
              </w:rPr>
            </w:pPr>
            <w:r>
              <w:rPr>
                <w:rFonts w:ascii="Cambria" w:hAnsi="Cambria"/>
                <w:spacing w:val="-1"/>
                <w:lang w:eastAsia="ro-RO"/>
              </w:rPr>
              <w:t>(Organizator de practică)</w:t>
            </w:r>
          </w:p>
          <w:p w14:paraId="0D854F85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  <w:lang w:eastAsia="ro-RO"/>
              </w:rPr>
              <w:t>Reprezentant legal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6A5F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  <w:lang w:eastAsia="ro-RO"/>
              </w:rPr>
            </w:pPr>
            <w:r>
              <w:rPr>
                <w:rFonts w:ascii="Cambria" w:hAnsi="Cambria"/>
                <w:lang w:eastAsia="ro-RO"/>
              </w:rPr>
              <w:t xml:space="preserve">Reprezentant - Societate comercială, </w:t>
            </w:r>
            <w:proofErr w:type="spellStart"/>
            <w:r>
              <w:rPr>
                <w:rFonts w:ascii="Cambria" w:hAnsi="Cambria"/>
                <w:spacing w:val="1"/>
                <w:lang w:eastAsia="ro-RO"/>
              </w:rPr>
              <w:t>instituţie</w:t>
            </w:r>
            <w:proofErr w:type="spellEnd"/>
            <w:r>
              <w:rPr>
                <w:rFonts w:ascii="Cambria" w:hAnsi="Cambria"/>
                <w:spacing w:val="1"/>
                <w:lang w:eastAsia="ro-RO"/>
              </w:rPr>
              <w:t xml:space="preserve"> centrală ori locală, </w:t>
            </w:r>
            <w:r>
              <w:rPr>
                <w:rFonts w:ascii="Cambria" w:hAnsi="Cambria"/>
                <w:lang w:eastAsia="ro-RO"/>
              </w:rPr>
              <w:t>persoana juridică</w:t>
            </w:r>
          </w:p>
          <w:p w14:paraId="4B259C2C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  <w:lang w:eastAsia="ro-RO"/>
              </w:rPr>
              <w:t>(Centru de practică)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1FC5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  <w:spacing w:val="2"/>
                <w:lang w:eastAsia="ro-RO"/>
              </w:rPr>
              <w:t xml:space="preserve">Student/Masterand - </w:t>
            </w:r>
            <w:r>
              <w:rPr>
                <w:rFonts w:ascii="Cambria" w:hAnsi="Cambria"/>
                <w:spacing w:val="-1"/>
                <w:lang w:eastAsia="ro-RO"/>
              </w:rPr>
              <w:t>(Practicant)</w:t>
            </w:r>
          </w:p>
        </w:tc>
      </w:tr>
      <w:tr w:rsidR="000F2E7E" w14:paraId="2C753612" w14:textId="77777777" w:rsidTr="000F2E7E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7FB4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Numele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prenumele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E12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4C6C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BACD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</w:tr>
      <w:tr w:rsidR="000F2E7E" w14:paraId="118823D8" w14:textId="77777777" w:rsidTr="000F2E7E">
        <w:trPr>
          <w:trHeight w:val="391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2416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27C5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137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8689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</w:tr>
      <w:tr w:rsidR="000F2E7E" w14:paraId="17AB892B" w14:textId="77777777" w:rsidTr="000F2E7E">
        <w:trPr>
          <w:trHeight w:val="346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C26D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Semnătura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A8D7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0065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F6B0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</w:tr>
      <w:tr w:rsidR="000F2E7E" w14:paraId="147B2CA3" w14:textId="77777777" w:rsidTr="000F2E7E">
        <w:trPr>
          <w:trHeight w:val="283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F82F" w14:textId="5097FD2E" w:rsidR="000F2E7E" w:rsidRDefault="000E430B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Ștampila</w:t>
            </w:r>
          </w:p>
          <w:p w14:paraId="3B72FA71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(daca este cazul)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92F3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3C35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A57A" w14:textId="77777777" w:rsidR="000F2E7E" w:rsidRDefault="000F2E7E">
            <w:pPr>
              <w:spacing w:line="242" w:lineRule="atLeast"/>
              <w:jc w:val="center"/>
              <w:textAlignment w:val="baseline"/>
              <w:rPr>
                <w:rFonts w:ascii="Cambria" w:hAnsi="Cambria"/>
              </w:rPr>
            </w:pPr>
          </w:p>
        </w:tc>
      </w:tr>
    </w:tbl>
    <w:p w14:paraId="546C3198" w14:textId="5CA87696" w:rsidR="000F2E7E" w:rsidRDefault="000F2E7E" w:rsidP="000F2E7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605"/>
        <w:jc w:val="both"/>
        <w:textAlignment w:val="baseline"/>
        <w:rPr>
          <w:rFonts w:ascii="Cambria" w:hAnsi="Cambria"/>
          <w:lang w:eastAsia="ro-RO"/>
        </w:rPr>
      </w:pPr>
      <w:r>
        <w:rPr>
          <w:rFonts w:ascii="Cambria" w:hAnsi="Cambria"/>
          <w:b/>
          <w:bCs/>
          <w:i/>
          <w:iCs/>
          <w:spacing w:val="-6"/>
          <w:lang w:eastAsia="ro-RO"/>
        </w:rPr>
        <w:t xml:space="preserve">Am luat la </w:t>
      </w:r>
      <w:r w:rsidR="000E430B">
        <w:rPr>
          <w:rFonts w:ascii="Cambria" w:hAnsi="Cambria"/>
          <w:b/>
          <w:bCs/>
          <w:i/>
          <w:iCs/>
          <w:spacing w:val="-6"/>
          <w:lang w:eastAsia="ro-RO"/>
        </w:rPr>
        <w:t>cunoștință</w:t>
      </w:r>
      <w:r>
        <w:rPr>
          <w:rFonts w:ascii="Cambria" w:hAnsi="Cambria"/>
          <w:b/>
          <w:bCs/>
          <w:i/>
          <w:iCs/>
          <w:spacing w:val="-6"/>
          <w:lang w:eastAsia="ro-RO"/>
        </w:rPr>
        <w:t>,</w:t>
      </w:r>
    </w:p>
    <w:p w14:paraId="55B77FE4" w14:textId="77777777" w:rsidR="000F2E7E" w:rsidRDefault="000F2E7E" w:rsidP="000F2E7E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Cambria" w:hAnsi="Cambria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2183"/>
        <w:gridCol w:w="1896"/>
        <w:gridCol w:w="1673"/>
        <w:gridCol w:w="1601"/>
      </w:tblGrid>
      <w:tr w:rsidR="000F2E7E" w14:paraId="3DF2C0E8" w14:textId="77777777" w:rsidTr="000F2E7E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857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Cambria" w:hAnsi="Cambria"/>
                <w:lang w:eastAsia="ro-RO"/>
              </w:rPr>
            </w:pPr>
          </w:p>
          <w:p w14:paraId="7CC27BA0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Cambria" w:hAnsi="Cambria"/>
                <w:lang w:eastAsia="ro-RO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AA3A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lang w:eastAsia="ro-RO"/>
              </w:rPr>
            </w:pPr>
            <w:r>
              <w:rPr>
                <w:rFonts w:ascii="Cambria" w:hAnsi="Cambria"/>
                <w:lang w:eastAsia="ro-RO"/>
              </w:rPr>
              <w:t xml:space="preserve">Nume </w:t>
            </w:r>
            <w:proofErr w:type="spellStart"/>
            <w:r>
              <w:rPr>
                <w:rFonts w:ascii="Cambria" w:hAnsi="Cambria"/>
                <w:lang w:eastAsia="ro-RO"/>
              </w:rPr>
              <w:t>şi</w:t>
            </w:r>
            <w:proofErr w:type="spellEnd"/>
            <w:r>
              <w:rPr>
                <w:rFonts w:ascii="Cambria" w:hAnsi="Cambria"/>
                <w:lang w:eastAsia="ro-RO"/>
              </w:rPr>
              <w:t xml:space="preserve"> prenume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4BB6" w14:textId="1F7B3F94" w:rsidR="000F2E7E" w:rsidRDefault="000E430B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lang w:eastAsia="ro-RO"/>
              </w:rPr>
            </w:pPr>
            <w:r>
              <w:rPr>
                <w:rFonts w:ascii="Cambria" w:hAnsi="Cambria"/>
                <w:spacing w:val="-6"/>
                <w:lang w:eastAsia="ro-RO"/>
              </w:rPr>
              <w:t>Funcție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5A63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lang w:eastAsia="ro-RO"/>
              </w:rPr>
            </w:pPr>
            <w:r>
              <w:rPr>
                <w:rFonts w:ascii="Cambria" w:hAnsi="Cambria"/>
                <w:lang w:eastAsia="ro-RO"/>
              </w:rPr>
              <w:t>Data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5691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spacing w:val="-6"/>
                <w:lang w:eastAsia="ro-RO"/>
              </w:rPr>
            </w:pPr>
            <w:r>
              <w:rPr>
                <w:rFonts w:ascii="Cambria" w:hAnsi="Cambria"/>
                <w:spacing w:val="-6"/>
                <w:lang w:eastAsia="ro-RO"/>
              </w:rPr>
              <w:t>Semnătura</w:t>
            </w:r>
          </w:p>
        </w:tc>
      </w:tr>
      <w:tr w:rsidR="000F2E7E" w14:paraId="161C72D7" w14:textId="77777777" w:rsidTr="000F2E7E">
        <w:trPr>
          <w:trHeight w:val="25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6205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lang w:eastAsia="ro-RO"/>
              </w:rPr>
            </w:pPr>
            <w:r>
              <w:rPr>
                <w:rFonts w:ascii="Cambria" w:hAnsi="Cambria"/>
                <w:spacing w:val="-3"/>
                <w:lang w:eastAsia="ro-RO"/>
              </w:rPr>
              <w:t>Cadrul didactic supervizor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1636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lang w:eastAsia="ro-RO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887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Cambria" w:hAnsi="Cambria"/>
                <w:lang w:eastAsia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4C0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Cambria" w:hAnsi="Cambria"/>
                <w:lang w:eastAsia="ro-RO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5E32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lang w:eastAsia="ro-RO"/>
              </w:rPr>
            </w:pPr>
          </w:p>
        </w:tc>
      </w:tr>
      <w:tr w:rsidR="000F2E7E" w14:paraId="71FBA53D" w14:textId="77777777" w:rsidTr="000F2E7E">
        <w:trPr>
          <w:trHeight w:val="49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14E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lang w:eastAsia="ro-RO"/>
              </w:rPr>
            </w:pPr>
            <w:r>
              <w:rPr>
                <w:rFonts w:ascii="Cambria" w:hAnsi="Cambria"/>
                <w:lang w:eastAsia="ro-RO"/>
              </w:rPr>
              <w:t>Tutore</w:t>
            </w:r>
          </w:p>
          <w:p w14:paraId="13FD96F4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Cambria" w:hAnsi="Cambria"/>
                <w:lang w:eastAsia="ro-RO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CB69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lang w:eastAsia="ro-RO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A89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Cambria" w:hAnsi="Cambria"/>
                <w:lang w:eastAsia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6E1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Cambria" w:hAnsi="Cambria"/>
                <w:lang w:eastAsia="ro-RO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6656" w14:textId="77777777" w:rsidR="000F2E7E" w:rsidRDefault="000F2E7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Cambria" w:hAnsi="Cambria"/>
                <w:lang w:eastAsia="ro-RO"/>
              </w:rPr>
            </w:pPr>
          </w:p>
        </w:tc>
      </w:tr>
    </w:tbl>
    <w:p w14:paraId="5DFF179C" w14:textId="77777777" w:rsidR="000F2E7E" w:rsidRDefault="000F2E7E" w:rsidP="000F2E7E">
      <w:pPr>
        <w:rPr>
          <w:rFonts w:ascii="Cambria" w:hAnsi="Cambria"/>
        </w:rPr>
      </w:pPr>
    </w:p>
    <w:p w14:paraId="47B012D0" w14:textId="431F3329" w:rsidR="00823D76" w:rsidRPr="00753C7F" w:rsidRDefault="00823D76" w:rsidP="00753C7F"/>
    <w:sectPr w:rsidR="00823D76" w:rsidRPr="00753C7F" w:rsidSect="007471DE">
      <w:headerReference w:type="default" r:id="rId8"/>
      <w:footerReference w:type="default" r:id="rId9"/>
      <w:pgSz w:w="11906" w:h="16838"/>
      <w:pgMar w:top="1440" w:right="1440" w:bottom="1440" w:left="144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0CF8" w14:textId="77777777" w:rsidR="00B4296C" w:rsidRDefault="00B4296C" w:rsidP="00AB1D0F">
      <w:r>
        <w:separator/>
      </w:r>
    </w:p>
  </w:endnote>
  <w:endnote w:type="continuationSeparator" w:id="0">
    <w:p w14:paraId="5353D6CF" w14:textId="77777777" w:rsidR="00B4296C" w:rsidRDefault="00B4296C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A68A" w14:textId="1B398C03" w:rsidR="00480654" w:rsidRDefault="00F119C2" w:rsidP="00745729">
    <w:pPr>
      <w:pStyle w:val="Subsol"/>
    </w:pPr>
    <w:r>
      <w:rPr>
        <w:noProof/>
      </w:rPr>
      <w:drawing>
        <wp:inline distT="0" distB="0" distL="0" distR="0" wp14:anchorId="797DC385" wp14:editId="01F8D334">
          <wp:extent cx="5039360" cy="474345"/>
          <wp:effectExtent l="0" t="0" r="889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8D945" w14:textId="77777777" w:rsidR="00480654" w:rsidRDefault="0048065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A8E7" w14:textId="77777777" w:rsidR="00B4296C" w:rsidRDefault="00B4296C" w:rsidP="00AB1D0F">
      <w:r>
        <w:separator/>
      </w:r>
    </w:p>
  </w:footnote>
  <w:footnote w:type="continuationSeparator" w:id="0">
    <w:p w14:paraId="70B7DCBA" w14:textId="77777777" w:rsidR="00B4296C" w:rsidRDefault="00B4296C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D2F7" w14:textId="4C9B0C0E" w:rsidR="00480654" w:rsidRDefault="00B1022E">
    <w:pPr>
      <w:pStyle w:val="Antet"/>
    </w:pPr>
    <w:r w:rsidRPr="007E4C2E">
      <w:rPr>
        <w:noProof/>
      </w:rPr>
      <w:drawing>
        <wp:inline distT="0" distB="0" distL="0" distR="0" wp14:anchorId="1C14BC3F" wp14:editId="0BC60F76">
          <wp:extent cx="5731510" cy="1433830"/>
          <wp:effectExtent l="0" t="0" r="2540" b="0"/>
          <wp:docPr id="89235122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7B4"/>
    <w:multiLevelType w:val="hybridMultilevel"/>
    <w:tmpl w:val="63509062"/>
    <w:styleLink w:val="Dash"/>
    <w:lvl w:ilvl="0" w:tplc="9EF8054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9CF8D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4FC0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B4CA9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A2A21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7AEDE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066C5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32F64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44CEC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540273D"/>
    <w:multiLevelType w:val="hybridMultilevel"/>
    <w:tmpl w:val="20A0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71B35"/>
    <w:multiLevelType w:val="hybridMultilevel"/>
    <w:tmpl w:val="D8A84032"/>
    <w:lvl w:ilvl="0" w:tplc="D2EE70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D626E1"/>
    <w:multiLevelType w:val="hybridMultilevel"/>
    <w:tmpl w:val="73C031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051708">
    <w:abstractNumId w:val="0"/>
  </w:num>
  <w:num w:numId="2" w16cid:durableId="860515532">
    <w:abstractNumId w:val="3"/>
  </w:num>
  <w:num w:numId="3" w16cid:durableId="2004814186">
    <w:abstractNumId w:val="2"/>
  </w:num>
  <w:num w:numId="4" w16cid:durableId="2105033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02727"/>
    <w:rsid w:val="000108E2"/>
    <w:rsid w:val="00011ED2"/>
    <w:rsid w:val="00024869"/>
    <w:rsid w:val="00035980"/>
    <w:rsid w:val="00035CEC"/>
    <w:rsid w:val="00040EF2"/>
    <w:rsid w:val="000426BA"/>
    <w:rsid w:val="00045373"/>
    <w:rsid w:val="00045DC8"/>
    <w:rsid w:val="0005606C"/>
    <w:rsid w:val="0006402F"/>
    <w:rsid w:val="00065C6E"/>
    <w:rsid w:val="00067293"/>
    <w:rsid w:val="00082199"/>
    <w:rsid w:val="00083F32"/>
    <w:rsid w:val="00092ABA"/>
    <w:rsid w:val="000B3021"/>
    <w:rsid w:val="000C40C9"/>
    <w:rsid w:val="000D0BBC"/>
    <w:rsid w:val="000D19A8"/>
    <w:rsid w:val="000E430B"/>
    <w:rsid w:val="000E4A27"/>
    <w:rsid w:val="000F2E7E"/>
    <w:rsid w:val="000F5D6E"/>
    <w:rsid w:val="00104275"/>
    <w:rsid w:val="00104BE7"/>
    <w:rsid w:val="001059AF"/>
    <w:rsid w:val="00106807"/>
    <w:rsid w:val="00124E7F"/>
    <w:rsid w:val="00131E83"/>
    <w:rsid w:val="001365A8"/>
    <w:rsid w:val="001378CB"/>
    <w:rsid w:val="00140E9F"/>
    <w:rsid w:val="0014231E"/>
    <w:rsid w:val="00147951"/>
    <w:rsid w:val="00150556"/>
    <w:rsid w:val="0015208B"/>
    <w:rsid w:val="0015583E"/>
    <w:rsid w:val="00170D88"/>
    <w:rsid w:val="00175804"/>
    <w:rsid w:val="001801E8"/>
    <w:rsid w:val="0018429F"/>
    <w:rsid w:val="001878C9"/>
    <w:rsid w:val="00187DA4"/>
    <w:rsid w:val="001A1686"/>
    <w:rsid w:val="001A306F"/>
    <w:rsid w:val="001A6F95"/>
    <w:rsid w:val="001B09D8"/>
    <w:rsid w:val="001B15F4"/>
    <w:rsid w:val="001B57F6"/>
    <w:rsid w:val="001D052A"/>
    <w:rsid w:val="001D3A77"/>
    <w:rsid w:val="001D4AF7"/>
    <w:rsid w:val="001D4F13"/>
    <w:rsid w:val="001E7005"/>
    <w:rsid w:val="001F4657"/>
    <w:rsid w:val="001F7A23"/>
    <w:rsid w:val="002226B9"/>
    <w:rsid w:val="002227B8"/>
    <w:rsid w:val="00225559"/>
    <w:rsid w:val="00225DAA"/>
    <w:rsid w:val="002268D3"/>
    <w:rsid w:val="002321C6"/>
    <w:rsid w:val="0024365E"/>
    <w:rsid w:val="002508EF"/>
    <w:rsid w:val="00251205"/>
    <w:rsid w:val="002516FB"/>
    <w:rsid w:val="00256372"/>
    <w:rsid w:val="00256B85"/>
    <w:rsid w:val="00260315"/>
    <w:rsid w:val="0026319C"/>
    <w:rsid w:val="002634D4"/>
    <w:rsid w:val="002659B5"/>
    <w:rsid w:val="00271462"/>
    <w:rsid w:val="00272FD1"/>
    <w:rsid w:val="002751A7"/>
    <w:rsid w:val="0027729A"/>
    <w:rsid w:val="00277A8D"/>
    <w:rsid w:val="00281204"/>
    <w:rsid w:val="00294372"/>
    <w:rsid w:val="002A34D2"/>
    <w:rsid w:val="002A3D9C"/>
    <w:rsid w:val="002A5FED"/>
    <w:rsid w:val="002B2CC7"/>
    <w:rsid w:val="002B6A66"/>
    <w:rsid w:val="002C0212"/>
    <w:rsid w:val="002C2CA7"/>
    <w:rsid w:val="002C3C1C"/>
    <w:rsid w:val="002C6A59"/>
    <w:rsid w:val="002C7558"/>
    <w:rsid w:val="002D150D"/>
    <w:rsid w:val="002D1CF6"/>
    <w:rsid w:val="002D20A6"/>
    <w:rsid w:val="002D35E3"/>
    <w:rsid w:val="002D402F"/>
    <w:rsid w:val="002F62E1"/>
    <w:rsid w:val="002F799D"/>
    <w:rsid w:val="002F7F6A"/>
    <w:rsid w:val="00301826"/>
    <w:rsid w:val="003020A3"/>
    <w:rsid w:val="00323DC0"/>
    <w:rsid w:val="00333272"/>
    <w:rsid w:val="0034115A"/>
    <w:rsid w:val="0035480F"/>
    <w:rsid w:val="003608BE"/>
    <w:rsid w:val="00364D02"/>
    <w:rsid w:val="00372A29"/>
    <w:rsid w:val="00382089"/>
    <w:rsid w:val="00384478"/>
    <w:rsid w:val="00386FFA"/>
    <w:rsid w:val="003935A1"/>
    <w:rsid w:val="00393D8E"/>
    <w:rsid w:val="00394FED"/>
    <w:rsid w:val="003A3286"/>
    <w:rsid w:val="003A475B"/>
    <w:rsid w:val="003C7D35"/>
    <w:rsid w:val="003D0771"/>
    <w:rsid w:val="003D274D"/>
    <w:rsid w:val="003E02D8"/>
    <w:rsid w:val="003E1C44"/>
    <w:rsid w:val="00406E08"/>
    <w:rsid w:val="00421305"/>
    <w:rsid w:val="00421C7F"/>
    <w:rsid w:val="0042364A"/>
    <w:rsid w:val="004248C4"/>
    <w:rsid w:val="00430A4B"/>
    <w:rsid w:val="00431809"/>
    <w:rsid w:val="00442A28"/>
    <w:rsid w:val="00445ABD"/>
    <w:rsid w:val="00450B24"/>
    <w:rsid w:val="00451D12"/>
    <w:rsid w:val="004533B3"/>
    <w:rsid w:val="00454318"/>
    <w:rsid w:val="00460671"/>
    <w:rsid w:val="00460D69"/>
    <w:rsid w:val="00480654"/>
    <w:rsid w:val="00486DAD"/>
    <w:rsid w:val="00493D0C"/>
    <w:rsid w:val="004965E4"/>
    <w:rsid w:val="004A5274"/>
    <w:rsid w:val="004B6885"/>
    <w:rsid w:val="004C314A"/>
    <w:rsid w:val="004D0DE6"/>
    <w:rsid w:val="004D7031"/>
    <w:rsid w:val="004E4743"/>
    <w:rsid w:val="004E4A2A"/>
    <w:rsid w:val="005004DB"/>
    <w:rsid w:val="0051596F"/>
    <w:rsid w:val="00542E0D"/>
    <w:rsid w:val="005434E4"/>
    <w:rsid w:val="00544F5E"/>
    <w:rsid w:val="00551A12"/>
    <w:rsid w:val="00552088"/>
    <w:rsid w:val="00563A65"/>
    <w:rsid w:val="00564A30"/>
    <w:rsid w:val="005655EF"/>
    <w:rsid w:val="00573E10"/>
    <w:rsid w:val="00573F0F"/>
    <w:rsid w:val="00573F96"/>
    <w:rsid w:val="00584088"/>
    <w:rsid w:val="005A1322"/>
    <w:rsid w:val="005A4897"/>
    <w:rsid w:val="005A5FA3"/>
    <w:rsid w:val="005B4FD9"/>
    <w:rsid w:val="005D1024"/>
    <w:rsid w:val="005D2EC2"/>
    <w:rsid w:val="00601420"/>
    <w:rsid w:val="00604858"/>
    <w:rsid w:val="00605395"/>
    <w:rsid w:val="00606F98"/>
    <w:rsid w:val="00620CD4"/>
    <w:rsid w:val="00645EA2"/>
    <w:rsid w:val="00646607"/>
    <w:rsid w:val="00647199"/>
    <w:rsid w:val="00652A87"/>
    <w:rsid w:val="00657476"/>
    <w:rsid w:val="0066073E"/>
    <w:rsid w:val="00663A1D"/>
    <w:rsid w:val="006700F4"/>
    <w:rsid w:val="00674402"/>
    <w:rsid w:val="00677A7C"/>
    <w:rsid w:val="00692847"/>
    <w:rsid w:val="006944E2"/>
    <w:rsid w:val="006A3D90"/>
    <w:rsid w:val="006A5C51"/>
    <w:rsid w:val="006B2033"/>
    <w:rsid w:val="006B74B4"/>
    <w:rsid w:val="006C0D68"/>
    <w:rsid w:val="006C41B2"/>
    <w:rsid w:val="006D177F"/>
    <w:rsid w:val="006D3B94"/>
    <w:rsid w:val="006E4B8A"/>
    <w:rsid w:val="006E55DF"/>
    <w:rsid w:val="006F08C0"/>
    <w:rsid w:val="006F3822"/>
    <w:rsid w:val="006F44CC"/>
    <w:rsid w:val="006F5B34"/>
    <w:rsid w:val="006F5C3E"/>
    <w:rsid w:val="006F6B06"/>
    <w:rsid w:val="006F726E"/>
    <w:rsid w:val="007078B3"/>
    <w:rsid w:val="007156E8"/>
    <w:rsid w:val="00717FA8"/>
    <w:rsid w:val="007413B8"/>
    <w:rsid w:val="00745729"/>
    <w:rsid w:val="007471DE"/>
    <w:rsid w:val="007515DA"/>
    <w:rsid w:val="00753C7F"/>
    <w:rsid w:val="00753DFA"/>
    <w:rsid w:val="007665F3"/>
    <w:rsid w:val="00786E26"/>
    <w:rsid w:val="007908B3"/>
    <w:rsid w:val="00796CAB"/>
    <w:rsid w:val="007A02B1"/>
    <w:rsid w:val="007A5548"/>
    <w:rsid w:val="007B0B75"/>
    <w:rsid w:val="007D0D59"/>
    <w:rsid w:val="007D34EA"/>
    <w:rsid w:val="007E1BF0"/>
    <w:rsid w:val="007E6031"/>
    <w:rsid w:val="007F2CEE"/>
    <w:rsid w:val="007F7A8D"/>
    <w:rsid w:val="0080088A"/>
    <w:rsid w:val="0080537E"/>
    <w:rsid w:val="00815473"/>
    <w:rsid w:val="00817E78"/>
    <w:rsid w:val="008209FD"/>
    <w:rsid w:val="00823D76"/>
    <w:rsid w:val="00824FC3"/>
    <w:rsid w:val="00827B72"/>
    <w:rsid w:val="0083049B"/>
    <w:rsid w:val="00835C5B"/>
    <w:rsid w:val="00836EBB"/>
    <w:rsid w:val="00850FEF"/>
    <w:rsid w:val="0085454E"/>
    <w:rsid w:val="00863098"/>
    <w:rsid w:val="00883ED7"/>
    <w:rsid w:val="00890663"/>
    <w:rsid w:val="00890B55"/>
    <w:rsid w:val="00890D50"/>
    <w:rsid w:val="0089538A"/>
    <w:rsid w:val="008A2C12"/>
    <w:rsid w:val="008A32CA"/>
    <w:rsid w:val="008A6CFB"/>
    <w:rsid w:val="008C103E"/>
    <w:rsid w:val="008C3663"/>
    <w:rsid w:val="008C3A5A"/>
    <w:rsid w:val="008C49BD"/>
    <w:rsid w:val="008E19C9"/>
    <w:rsid w:val="008E50D1"/>
    <w:rsid w:val="008E739C"/>
    <w:rsid w:val="008F32FB"/>
    <w:rsid w:val="008F68EB"/>
    <w:rsid w:val="009010BF"/>
    <w:rsid w:val="0090732F"/>
    <w:rsid w:val="00911930"/>
    <w:rsid w:val="009142A2"/>
    <w:rsid w:val="00914F9F"/>
    <w:rsid w:val="0092575D"/>
    <w:rsid w:val="00930B85"/>
    <w:rsid w:val="009320D0"/>
    <w:rsid w:val="009328E0"/>
    <w:rsid w:val="00944DB2"/>
    <w:rsid w:val="00947A49"/>
    <w:rsid w:val="00947B49"/>
    <w:rsid w:val="00957139"/>
    <w:rsid w:val="0096171D"/>
    <w:rsid w:val="00962394"/>
    <w:rsid w:val="00966C67"/>
    <w:rsid w:val="00973C0B"/>
    <w:rsid w:val="00977847"/>
    <w:rsid w:val="00981DA5"/>
    <w:rsid w:val="00983183"/>
    <w:rsid w:val="00984E1F"/>
    <w:rsid w:val="009903E9"/>
    <w:rsid w:val="009A7D2A"/>
    <w:rsid w:val="009B2B17"/>
    <w:rsid w:val="009B7090"/>
    <w:rsid w:val="009C2B62"/>
    <w:rsid w:val="009D161C"/>
    <w:rsid w:val="009D3EF7"/>
    <w:rsid w:val="009E6B68"/>
    <w:rsid w:val="009E73DC"/>
    <w:rsid w:val="009F0953"/>
    <w:rsid w:val="00A03FBE"/>
    <w:rsid w:val="00A1133F"/>
    <w:rsid w:val="00A21DD9"/>
    <w:rsid w:val="00A257B4"/>
    <w:rsid w:val="00A26B79"/>
    <w:rsid w:val="00A35DE6"/>
    <w:rsid w:val="00A3786F"/>
    <w:rsid w:val="00A47316"/>
    <w:rsid w:val="00A51226"/>
    <w:rsid w:val="00A5298F"/>
    <w:rsid w:val="00A61830"/>
    <w:rsid w:val="00A61EA5"/>
    <w:rsid w:val="00A67378"/>
    <w:rsid w:val="00A67577"/>
    <w:rsid w:val="00A742FD"/>
    <w:rsid w:val="00A75B2F"/>
    <w:rsid w:val="00A84410"/>
    <w:rsid w:val="00A84FD5"/>
    <w:rsid w:val="00A8569F"/>
    <w:rsid w:val="00A87709"/>
    <w:rsid w:val="00A87FBA"/>
    <w:rsid w:val="00A91891"/>
    <w:rsid w:val="00A94AED"/>
    <w:rsid w:val="00A96194"/>
    <w:rsid w:val="00AA25B7"/>
    <w:rsid w:val="00AA6CFD"/>
    <w:rsid w:val="00AB1D0F"/>
    <w:rsid w:val="00AC4D72"/>
    <w:rsid w:val="00AC55F3"/>
    <w:rsid w:val="00AD4B45"/>
    <w:rsid w:val="00AE6511"/>
    <w:rsid w:val="00AE793F"/>
    <w:rsid w:val="00AF0B85"/>
    <w:rsid w:val="00AF5327"/>
    <w:rsid w:val="00AF5F3B"/>
    <w:rsid w:val="00AF7EF6"/>
    <w:rsid w:val="00B0324A"/>
    <w:rsid w:val="00B040C1"/>
    <w:rsid w:val="00B04E27"/>
    <w:rsid w:val="00B1022E"/>
    <w:rsid w:val="00B119C4"/>
    <w:rsid w:val="00B15058"/>
    <w:rsid w:val="00B20A09"/>
    <w:rsid w:val="00B21117"/>
    <w:rsid w:val="00B274C7"/>
    <w:rsid w:val="00B317CD"/>
    <w:rsid w:val="00B4296C"/>
    <w:rsid w:val="00B476FB"/>
    <w:rsid w:val="00B70AA1"/>
    <w:rsid w:val="00B82702"/>
    <w:rsid w:val="00B863E0"/>
    <w:rsid w:val="00B90CBC"/>
    <w:rsid w:val="00B95967"/>
    <w:rsid w:val="00B97D5B"/>
    <w:rsid w:val="00BA5166"/>
    <w:rsid w:val="00BA5EA3"/>
    <w:rsid w:val="00BA65A6"/>
    <w:rsid w:val="00BA77B3"/>
    <w:rsid w:val="00BB0BCD"/>
    <w:rsid w:val="00BB23A2"/>
    <w:rsid w:val="00BB6A5D"/>
    <w:rsid w:val="00BB7152"/>
    <w:rsid w:val="00BC062E"/>
    <w:rsid w:val="00BC3DF5"/>
    <w:rsid w:val="00BC569C"/>
    <w:rsid w:val="00BC5ACE"/>
    <w:rsid w:val="00BD697A"/>
    <w:rsid w:val="00BD6D78"/>
    <w:rsid w:val="00BD6E2E"/>
    <w:rsid w:val="00C0672D"/>
    <w:rsid w:val="00C14957"/>
    <w:rsid w:val="00C14A63"/>
    <w:rsid w:val="00C31E5A"/>
    <w:rsid w:val="00C31E6C"/>
    <w:rsid w:val="00C35BDE"/>
    <w:rsid w:val="00C37904"/>
    <w:rsid w:val="00C4514A"/>
    <w:rsid w:val="00C5354C"/>
    <w:rsid w:val="00C55041"/>
    <w:rsid w:val="00C5572C"/>
    <w:rsid w:val="00C60A96"/>
    <w:rsid w:val="00C7621E"/>
    <w:rsid w:val="00C76507"/>
    <w:rsid w:val="00C84F54"/>
    <w:rsid w:val="00C874D2"/>
    <w:rsid w:val="00C93783"/>
    <w:rsid w:val="00C9401C"/>
    <w:rsid w:val="00CB0D3F"/>
    <w:rsid w:val="00CB2D14"/>
    <w:rsid w:val="00CB4F86"/>
    <w:rsid w:val="00CB545F"/>
    <w:rsid w:val="00CB5877"/>
    <w:rsid w:val="00CC1CF9"/>
    <w:rsid w:val="00CC3740"/>
    <w:rsid w:val="00CD2328"/>
    <w:rsid w:val="00CD761F"/>
    <w:rsid w:val="00CE00C9"/>
    <w:rsid w:val="00CE1782"/>
    <w:rsid w:val="00CE5376"/>
    <w:rsid w:val="00CF15CD"/>
    <w:rsid w:val="00D013F5"/>
    <w:rsid w:val="00D06E26"/>
    <w:rsid w:val="00D071CA"/>
    <w:rsid w:val="00D15D22"/>
    <w:rsid w:val="00D220BF"/>
    <w:rsid w:val="00D2766C"/>
    <w:rsid w:val="00D30D60"/>
    <w:rsid w:val="00D32338"/>
    <w:rsid w:val="00D34724"/>
    <w:rsid w:val="00D36E1D"/>
    <w:rsid w:val="00D4019E"/>
    <w:rsid w:val="00D521E0"/>
    <w:rsid w:val="00D62D11"/>
    <w:rsid w:val="00D64D70"/>
    <w:rsid w:val="00D7166F"/>
    <w:rsid w:val="00D72836"/>
    <w:rsid w:val="00D732B9"/>
    <w:rsid w:val="00D77327"/>
    <w:rsid w:val="00D80051"/>
    <w:rsid w:val="00D81C6B"/>
    <w:rsid w:val="00DA444C"/>
    <w:rsid w:val="00DA4EA0"/>
    <w:rsid w:val="00DB7A06"/>
    <w:rsid w:val="00DB7CFB"/>
    <w:rsid w:val="00DC6E57"/>
    <w:rsid w:val="00DF06F5"/>
    <w:rsid w:val="00DF1BDF"/>
    <w:rsid w:val="00DF6108"/>
    <w:rsid w:val="00E00F81"/>
    <w:rsid w:val="00E10149"/>
    <w:rsid w:val="00E20696"/>
    <w:rsid w:val="00E21C69"/>
    <w:rsid w:val="00E26750"/>
    <w:rsid w:val="00E2707D"/>
    <w:rsid w:val="00E42945"/>
    <w:rsid w:val="00E4610D"/>
    <w:rsid w:val="00E5087C"/>
    <w:rsid w:val="00E82F2D"/>
    <w:rsid w:val="00E90823"/>
    <w:rsid w:val="00EA251E"/>
    <w:rsid w:val="00EA5976"/>
    <w:rsid w:val="00EB4C24"/>
    <w:rsid w:val="00EB60D5"/>
    <w:rsid w:val="00EB7E91"/>
    <w:rsid w:val="00EC319E"/>
    <w:rsid w:val="00EC4144"/>
    <w:rsid w:val="00EE6912"/>
    <w:rsid w:val="00EF0016"/>
    <w:rsid w:val="00F0020F"/>
    <w:rsid w:val="00F119C2"/>
    <w:rsid w:val="00F125ED"/>
    <w:rsid w:val="00F1385F"/>
    <w:rsid w:val="00F16C39"/>
    <w:rsid w:val="00F17A9C"/>
    <w:rsid w:val="00F17C06"/>
    <w:rsid w:val="00F51D1A"/>
    <w:rsid w:val="00F51DE5"/>
    <w:rsid w:val="00F56125"/>
    <w:rsid w:val="00F8220E"/>
    <w:rsid w:val="00F82290"/>
    <w:rsid w:val="00F8480A"/>
    <w:rsid w:val="00F84B81"/>
    <w:rsid w:val="00F972AB"/>
    <w:rsid w:val="00FA012A"/>
    <w:rsid w:val="00FB1760"/>
    <w:rsid w:val="00FB371B"/>
    <w:rsid w:val="00FC236C"/>
    <w:rsid w:val="00FC7396"/>
    <w:rsid w:val="00FD6DE1"/>
    <w:rsid w:val="00FE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C44109"/>
  <w15:docId w15:val="{937901AD-CCDC-4B87-AA76-2D83E11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Titlu1">
    <w:name w:val="heading 1"/>
    <w:basedOn w:val="Normal"/>
    <w:link w:val="Titlu1Caracte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457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21D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317CD"/>
    <w:rPr>
      <w:color w:val="0563C1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Fontdeparagrafimplicit"/>
    <w:rsid w:val="00E10149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Fontdeparagrafimplicit"/>
    <w:rsid w:val="003E02D8"/>
  </w:style>
  <w:style w:type="paragraph" w:styleId="Antet">
    <w:name w:val="header"/>
    <w:basedOn w:val="Normal"/>
    <w:link w:val="AntetCaracte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D0F"/>
    <w:rPr>
      <w:rFonts w:ascii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D0F"/>
    <w:rPr>
      <w:rFonts w:ascii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903E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03E9"/>
    <w:rPr>
      <w:rFonts w:ascii="Tahoma" w:hAnsi="Tahoma" w:cs="Tahoma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15583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48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Body">
    <w:name w:val="Body"/>
    <w:rsid w:val="009C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numbering" w:customStyle="1" w:styleId="Dash">
    <w:name w:val="Dash"/>
    <w:rsid w:val="009C2B62"/>
    <w:pPr>
      <w:numPr>
        <w:numId w:val="1"/>
      </w:numPr>
    </w:pPr>
  </w:style>
  <w:style w:type="character" w:styleId="MeniuneNerezolvat">
    <w:name w:val="Unresolved Mention"/>
    <w:basedOn w:val="Fontdeparagrafimplicit"/>
    <w:uiPriority w:val="99"/>
    <w:semiHidden/>
    <w:unhideWhenUsed/>
    <w:rsid w:val="002D35E3"/>
    <w:rPr>
      <w:color w:val="605E5C"/>
      <w:shd w:val="clear" w:color="auto" w:fill="E1DFDD"/>
    </w:rPr>
  </w:style>
  <w:style w:type="character" w:styleId="Robust">
    <w:name w:val="Strong"/>
    <w:basedOn w:val="Fontdeparagrafimplicit"/>
    <w:uiPriority w:val="22"/>
    <w:qFormat/>
    <w:rsid w:val="00301826"/>
    <w:rPr>
      <w:b/>
      <w:bCs/>
    </w:rPr>
  </w:style>
  <w:style w:type="paragraph" w:customStyle="1" w:styleId="first-child">
    <w:name w:val="fir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elgril">
    <w:name w:val="Table Grid"/>
    <w:basedOn w:val="TabelNormal"/>
    <w:uiPriority w:val="39"/>
    <w:rsid w:val="00BD6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7E6031"/>
  </w:style>
  <w:style w:type="character" w:customStyle="1" w:styleId="FontStyle12">
    <w:name w:val="Font Style12"/>
    <w:basedOn w:val="Fontdeparagrafimplicit"/>
    <w:uiPriority w:val="99"/>
    <w:rsid w:val="007E6031"/>
    <w:rPr>
      <w:rFonts w:ascii="Times New Roman" w:hAnsi="Times New Roman" w:cs="Times New Roman"/>
      <w:b/>
      <w:bCs/>
      <w:sz w:val="22"/>
      <w:szCs w:val="22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21DD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text">
    <w:name w:val="Body Text"/>
    <w:basedOn w:val="Normal"/>
    <w:link w:val="CorptextCaracter"/>
    <w:rsid w:val="00A21DD9"/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A21DD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7457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5B27-DE3A-41B3-A705-31945EC8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1515</Words>
  <Characters>8793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Tzigaret</dc:creator>
  <cp:lastModifiedBy>IOANA DUCA</cp:lastModifiedBy>
  <cp:revision>3</cp:revision>
  <cp:lastPrinted>2021-02-23T09:02:00Z</cp:lastPrinted>
  <dcterms:created xsi:type="dcterms:W3CDTF">2024-11-13T17:39:00Z</dcterms:created>
  <dcterms:modified xsi:type="dcterms:W3CDTF">2025-11-14T13:32:00Z</dcterms:modified>
</cp:coreProperties>
</file>