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9FAD6E1" w14:textId="77777777" w:rsidR="00E14597" w:rsidRPr="00157A8D" w:rsidRDefault="00E14597" w:rsidP="00797BD4">
      <w:pPr>
        <w:widowControl w:val="0"/>
        <w:rPr>
          <w:rFonts w:cs="Calibri"/>
          <w:b/>
          <w:spacing w:val="-2"/>
          <w:lang w:val="en-GB"/>
        </w:rPr>
      </w:pPr>
    </w:p>
    <w:p w14:paraId="6569AC5C" w14:textId="0D1B885F" w:rsidR="00FB42CE" w:rsidRPr="00F516A9" w:rsidRDefault="00FB42CE" w:rsidP="00FB42CE">
      <w:pPr>
        <w:widowControl w:val="0"/>
        <w:jc w:val="right"/>
        <w:rPr>
          <w:rFonts w:cs="Calibri"/>
          <w:b/>
          <w:spacing w:val="-2"/>
        </w:rPr>
      </w:pPr>
      <w:r w:rsidRPr="00F516A9">
        <w:rPr>
          <w:rFonts w:cs="Calibri"/>
          <w:b/>
          <w:spacing w:val="-2"/>
        </w:rPr>
        <w:t xml:space="preserve">Anexa </w:t>
      </w:r>
      <w:r w:rsidR="00582B1F" w:rsidRPr="00F516A9">
        <w:rPr>
          <w:rFonts w:cs="Calibri"/>
          <w:b/>
          <w:spacing w:val="-2"/>
        </w:rPr>
        <w:t>1</w:t>
      </w:r>
    </w:p>
    <w:p w14:paraId="3B53B135" w14:textId="77777777" w:rsidR="00FB42CE" w:rsidRPr="00F516A9" w:rsidRDefault="00FB42CE" w:rsidP="004D75A7">
      <w:pPr>
        <w:widowControl w:val="0"/>
        <w:rPr>
          <w:rFonts w:cs="Calibri"/>
          <w:b/>
          <w:spacing w:val="-2"/>
        </w:rPr>
      </w:pPr>
    </w:p>
    <w:p w14:paraId="1BADE563" w14:textId="77777777" w:rsidR="00FB42CE" w:rsidRPr="00F516A9" w:rsidRDefault="00FB42CE" w:rsidP="004D75A7">
      <w:pPr>
        <w:widowControl w:val="0"/>
        <w:rPr>
          <w:rFonts w:cs="Calibri"/>
          <w:b/>
          <w:spacing w:val="-2"/>
        </w:rPr>
      </w:pPr>
    </w:p>
    <w:p w14:paraId="13F9D400" w14:textId="77777777" w:rsidR="00FB42CE" w:rsidRPr="00F516A9" w:rsidRDefault="00FB42CE" w:rsidP="00FB42CE">
      <w:pPr>
        <w:pStyle w:val="Default"/>
        <w:jc w:val="center"/>
        <w:rPr>
          <w:b/>
          <w:bCs/>
          <w:sz w:val="28"/>
          <w:szCs w:val="28"/>
          <w:lang w:val="ro-RO"/>
        </w:rPr>
      </w:pPr>
      <w:r w:rsidRPr="00F516A9">
        <w:rPr>
          <w:b/>
          <w:bCs/>
          <w:sz w:val="28"/>
          <w:szCs w:val="28"/>
          <w:lang w:val="ro-RO"/>
        </w:rPr>
        <w:t>Declarație privind respectarea principiului DNSH</w:t>
      </w:r>
    </w:p>
    <w:p w14:paraId="7246D0A6" w14:textId="77777777" w:rsidR="00FB42CE" w:rsidRPr="00F516A9" w:rsidRDefault="00FB42CE" w:rsidP="00FB42CE">
      <w:pPr>
        <w:pStyle w:val="Default"/>
        <w:jc w:val="center"/>
        <w:rPr>
          <w:b/>
          <w:bCs/>
          <w:lang w:val="ro-RO"/>
        </w:rPr>
      </w:pPr>
    </w:p>
    <w:p w14:paraId="21BF698A" w14:textId="77777777" w:rsidR="00FB42CE" w:rsidRPr="00F516A9" w:rsidRDefault="00FB42CE" w:rsidP="00FB42CE">
      <w:pPr>
        <w:pStyle w:val="Default"/>
        <w:jc w:val="center"/>
        <w:rPr>
          <w:lang w:val="ro-RO"/>
        </w:rPr>
      </w:pPr>
    </w:p>
    <w:p w14:paraId="4740A913" w14:textId="77777777" w:rsidR="00FB42CE" w:rsidRPr="00F516A9" w:rsidRDefault="00FB42CE" w:rsidP="00FB42CE">
      <w:pPr>
        <w:pStyle w:val="Default"/>
        <w:rPr>
          <w:lang w:val="ro-RO"/>
        </w:rPr>
      </w:pPr>
    </w:p>
    <w:p w14:paraId="16A324DB" w14:textId="77777777" w:rsidR="00FB42CE" w:rsidRPr="00F516A9" w:rsidRDefault="00FB42CE" w:rsidP="00FB42CE">
      <w:pPr>
        <w:pStyle w:val="Default"/>
        <w:spacing w:line="276" w:lineRule="auto"/>
        <w:jc w:val="both"/>
        <w:rPr>
          <w:sz w:val="22"/>
          <w:szCs w:val="22"/>
          <w:lang w:val="ro-RO"/>
        </w:rPr>
      </w:pPr>
      <w:r w:rsidRPr="00F516A9">
        <w:rPr>
          <w:sz w:val="22"/>
          <w:szCs w:val="22"/>
          <w:lang w:val="ro-RO"/>
        </w:rPr>
        <w:t xml:space="preserve">Subsemnatul/a..............., posesor al CI seria......., nr. ....., eliberată de ........, CNP ......... , în calitate de reprezentant legal al ................, cunoscând că declararea necorespunzătoare a adevărului, inclusiv prin omisiune, constituie infracțiune </w:t>
      </w:r>
      <w:proofErr w:type="spellStart"/>
      <w:r w:rsidRPr="00F516A9">
        <w:rPr>
          <w:sz w:val="22"/>
          <w:szCs w:val="22"/>
          <w:lang w:val="ro-RO"/>
        </w:rPr>
        <w:t>şi</w:t>
      </w:r>
      <w:proofErr w:type="spellEnd"/>
      <w:r w:rsidRPr="00F516A9">
        <w:rPr>
          <w:sz w:val="22"/>
          <w:szCs w:val="22"/>
          <w:lang w:val="ro-RO"/>
        </w:rPr>
        <w:t xml:space="preserve"> este pedepsită de legea penală, declar pe propria răspundere că:</w:t>
      </w:r>
    </w:p>
    <w:p w14:paraId="0BC9AF11" w14:textId="77777777" w:rsidR="00FB42CE" w:rsidRPr="00F516A9" w:rsidRDefault="00FB42CE" w:rsidP="00FB42CE">
      <w:pPr>
        <w:pStyle w:val="Default"/>
        <w:spacing w:line="276" w:lineRule="auto"/>
        <w:jc w:val="both"/>
        <w:rPr>
          <w:sz w:val="22"/>
          <w:szCs w:val="22"/>
          <w:lang w:val="ro-RO"/>
        </w:rPr>
      </w:pPr>
    </w:p>
    <w:p w14:paraId="534DD9EB" w14:textId="77777777" w:rsidR="00FB42CE" w:rsidRPr="00F516A9" w:rsidRDefault="00FB42CE">
      <w:pPr>
        <w:pStyle w:val="ListParagraph"/>
        <w:numPr>
          <w:ilvl w:val="0"/>
          <w:numId w:val="5"/>
        </w:numPr>
        <w:spacing w:before="120" w:after="120" w:line="276" w:lineRule="auto"/>
        <w:jc w:val="both"/>
        <w:rPr>
          <w:rFonts w:ascii="Times New Roman" w:hAnsi="Times New Roman"/>
        </w:rPr>
      </w:pPr>
      <w:r w:rsidRPr="00F516A9">
        <w:rPr>
          <w:rFonts w:ascii="Times New Roman" w:hAnsi="Times New Roman"/>
        </w:rPr>
        <w:t xml:space="preserve">Oferta transmisă in cadrul  Planul Național de Redresare și Reziliență , Granturi pentru Digitalizarea Universităților </w:t>
      </w:r>
      <w:proofErr w:type="spellStart"/>
      <w:r w:rsidRPr="00F516A9">
        <w:rPr>
          <w:rFonts w:ascii="Times New Roman" w:hAnsi="Times New Roman"/>
        </w:rPr>
        <w:t>avand</w:t>
      </w:r>
      <w:proofErr w:type="spellEnd"/>
      <w:r w:rsidRPr="00F516A9">
        <w:rPr>
          <w:rFonts w:ascii="Times New Roman" w:hAnsi="Times New Roman"/>
        </w:rPr>
        <w:t xml:space="preserve"> ca beneficiar Universitatea Titu Maiorescu pentru proiectul “Digitalizarea UTM și pregătirea profesiilor digitale ale viitorului – UpDigitalUTM”, cod 215961572 respectă în integralitate principiul de „a nu prejudicia în mod semnificativ” (DNSH – „Do No </w:t>
      </w:r>
      <w:proofErr w:type="spellStart"/>
      <w:r w:rsidRPr="00F516A9">
        <w:rPr>
          <w:rFonts w:ascii="Times New Roman" w:hAnsi="Times New Roman"/>
        </w:rPr>
        <w:t>Significant</w:t>
      </w:r>
      <w:proofErr w:type="spellEnd"/>
      <w:r w:rsidRPr="00F516A9">
        <w:rPr>
          <w:rFonts w:ascii="Times New Roman" w:hAnsi="Times New Roman"/>
        </w:rPr>
        <w:t xml:space="preserve"> </w:t>
      </w:r>
      <w:proofErr w:type="spellStart"/>
      <w:r w:rsidRPr="00F516A9">
        <w:rPr>
          <w:rFonts w:ascii="Times New Roman" w:hAnsi="Times New Roman"/>
        </w:rPr>
        <w:t>Harm</w:t>
      </w:r>
      <w:proofErr w:type="spellEnd"/>
      <w:r w:rsidRPr="00F516A9">
        <w:rPr>
          <w:rFonts w:ascii="Times New Roman" w:hAnsi="Times New Roman"/>
        </w:rPr>
        <w:t>”), în conformitate cu Comunicarea Comisiei - Orientări tehnice privind aplicarea principiului de „a nu prejudicia în mod semnificativ” în temeiul Regulamentului privind Mecanismul de redresare și reziliență (2021/C 58/01).</w:t>
      </w:r>
    </w:p>
    <w:p w14:paraId="6CADF5CB" w14:textId="77777777" w:rsidR="00FB42CE" w:rsidRPr="00F516A9" w:rsidRDefault="00FB42CE">
      <w:pPr>
        <w:pStyle w:val="ListParagraph"/>
        <w:numPr>
          <w:ilvl w:val="0"/>
          <w:numId w:val="5"/>
        </w:numPr>
        <w:spacing w:before="120" w:after="120" w:line="276" w:lineRule="auto"/>
        <w:jc w:val="both"/>
        <w:rPr>
          <w:rFonts w:ascii="Times New Roman" w:hAnsi="Times New Roman"/>
        </w:rPr>
      </w:pPr>
      <w:r w:rsidRPr="00F516A9">
        <w:rPr>
          <w:rFonts w:ascii="Times New Roman" w:hAnsi="Times New Roman"/>
        </w:rPr>
        <w:t>Astfel, produse ofertate de................. nu prejudiciază în mod semnificativ pe durata întregului ciclu de viață a investiției niciunul dintre cele 6 obiective de mediu, prin raportare la prevederile art. 17 din Regulamentului (UE) 2020/852, respectiv:</w:t>
      </w:r>
    </w:p>
    <w:p w14:paraId="68BB5C63" w14:textId="77777777" w:rsidR="00FB42CE" w:rsidRPr="00F516A9" w:rsidRDefault="00FB42CE" w:rsidP="00FB42CE">
      <w:pPr>
        <w:pStyle w:val="Default"/>
        <w:spacing w:line="276" w:lineRule="auto"/>
        <w:ind w:left="360"/>
        <w:jc w:val="both"/>
        <w:rPr>
          <w:sz w:val="22"/>
          <w:szCs w:val="22"/>
          <w:lang w:val="ro-RO"/>
        </w:rPr>
      </w:pPr>
      <w:r w:rsidRPr="00F516A9">
        <w:rPr>
          <w:sz w:val="22"/>
          <w:szCs w:val="22"/>
          <w:lang w:val="ro-RO"/>
        </w:rPr>
        <w:t>(a) atenuarea schimbărilor climatice;</w:t>
      </w:r>
    </w:p>
    <w:p w14:paraId="76D434AD" w14:textId="77777777" w:rsidR="00FB42CE" w:rsidRPr="00F516A9" w:rsidRDefault="00FB42CE" w:rsidP="00FB42CE">
      <w:pPr>
        <w:pStyle w:val="Default"/>
        <w:spacing w:line="276" w:lineRule="auto"/>
        <w:ind w:left="360"/>
        <w:jc w:val="both"/>
        <w:rPr>
          <w:sz w:val="22"/>
          <w:szCs w:val="22"/>
          <w:lang w:val="ro-RO"/>
        </w:rPr>
      </w:pPr>
      <w:r w:rsidRPr="00F516A9">
        <w:rPr>
          <w:sz w:val="22"/>
          <w:szCs w:val="22"/>
          <w:lang w:val="ro-RO"/>
        </w:rPr>
        <w:t>(b) adaptarea la schimbările climatice;</w:t>
      </w:r>
    </w:p>
    <w:p w14:paraId="45F5D492" w14:textId="77777777" w:rsidR="00FB42CE" w:rsidRPr="00F516A9" w:rsidRDefault="00FB42CE" w:rsidP="00FB42CE">
      <w:pPr>
        <w:pStyle w:val="Default"/>
        <w:spacing w:line="276" w:lineRule="auto"/>
        <w:ind w:left="360"/>
        <w:jc w:val="both"/>
        <w:rPr>
          <w:sz w:val="22"/>
          <w:szCs w:val="22"/>
          <w:lang w:val="ro-RO"/>
        </w:rPr>
      </w:pPr>
      <w:r w:rsidRPr="00F516A9">
        <w:rPr>
          <w:sz w:val="22"/>
          <w:szCs w:val="22"/>
          <w:lang w:val="ro-RO"/>
        </w:rPr>
        <w:t>(c) utilizarea durabilă și protecția resurselor de apă și a celor marine;</w:t>
      </w:r>
    </w:p>
    <w:p w14:paraId="02E8CB78" w14:textId="77777777" w:rsidR="00FB42CE" w:rsidRPr="00F516A9" w:rsidRDefault="00FB42CE" w:rsidP="00FB42CE">
      <w:pPr>
        <w:pStyle w:val="Default"/>
        <w:spacing w:line="276" w:lineRule="auto"/>
        <w:ind w:left="360"/>
        <w:jc w:val="both"/>
        <w:rPr>
          <w:sz w:val="22"/>
          <w:szCs w:val="22"/>
          <w:lang w:val="ro-RO"/>
        </w:rPr>
      </w:pPr>
      <w:r w:rsidRPr="00F516A9">
        <w:rPr>
          <w:sz w:val="22"/>
          <w:szCs w:val="22"/>
          <w:lang w:val="ro-RO"/>
        </w:rPr>
        <w:t>(d) tranziția către o economie circulară;</w:t>
      </w:r>
    </w:p>
    <w:p w14:paraId="37D279AF" w14:textId="77777777" w:rsidR="00FB42CE" w:rsidRPr="00F516A9" w:rsidRDefault="00FB42CE" w:rsidP="00FB42CE">
      <w:pPr>
        <w:pStyle w:val="Default"/>
        <w:spacing w:line="276" w:lineRule="auto"/>
        <w:ind w:left="360"/>
        <w:jc w:val="both"/>
        <w:rPr>
          <w:sz w:val="22"/>
          <w:szCs w:val="22"/>
          <w:lang w:val="ro-RO"/>
        </w:rPr>
      </w:pPr>
      <w:r w:rsidRPr="00F516A9">
        <w:rPr>
          <w:sz w:val="22"/>
          <w:szCs w:val="22"/>
          <w:lang w:val="ro-RO"/>
        </w:rPr>
        <w:t>(e) prevenirea și controlul poluării;</w:t>
      </w:r>
    </w:p>
    <w:p w14:paraId="2093062C" w14:textId="77777777" w:rsidR="00FB42CE" w:rsidRPr="00F516A9" w:rsidRDefault="00FB42CE" w:rsidP="00FB42CE">
      <w:pPr>
        <w:pStyle w:val="Default"/>
        <w:spacing w:line="276" w:lineRule="auto"/>
        <w:ind w:left="360"/>
        <w:jc w:val="both"/>
        <w:rPr>
          <w:sz w:val="22"/>
          <w:szCs w:val="22"/>
          <w:lang w:val="ro-RO"/>
        </w:rPr>
      </w:pPr>
      <w:r w:rsidRPr="00F516A9">
        <w:rPr>
          <w:sz w:val="22"/>
          <w:szCs w:val="22"/>
          <w:lang w:val="ro-RO"/>
        </w:rPr>
        <w:t>(f) protecția și refacerea biodiversității și a ecosistemelor.</w:t>
      </w:r>
    </w:p>
    <w:p w14:paraId="43607710" w14:textId="77777777" w:rsidR="00FB42CE" w:rsidRPr="00F516A9" w:rsidRDefault="00FB42CE" w:rsidP="00FB42CE">
      <w:pPr>
        <w:pStyle w:val="Default"/>
        <w:spacing w:line="276" w:lineRule="auto"/>
        <w:jc w:val="both"/>
        <w:rPr>
          <w:sz w:val="22"/>
          <w:szCs w:val="22"/>
          <w:lang w:val="ro-RO"/>
        </w:rPr>
      </w:pPr>
    </w:p>
    <w:p w14:paraId="66C479AD" w14:textId="77777777" w:rsidR="00FB42CE" w:rsidRPr="00F516A9" w:rsidRDefault="00FB42CE">
      <w:pPr>
        <w:pStyle w:val="Default"/>
        <w:numPr>
          <w:ilvl w:val="0"/>
          <w:numId w:val="5"/>
        </w:numPr>
        <w:spacing w:line="276" w:lineRule="auto"/>
        <w:jc w:val="both"/>
        <w:rPr>
          <w:sz w:val="22"/>
          <w:szCs w:val="22"/>
          <w:lang w:val="ro-RO"/>
        </w:rPr>
      </w:pPr>
      <w:r w:rsidRPr="00F516A9">
        <w:rPr>
          <w:sz w:val="22"/>
          <w:szCs w:val="22"/>
          <w:lang w:val="ro-RO"/>
        </w:rPr>
        <w:t xml:space="preserve">Pe perioada de operare și la finalul ciclului de viață a investiției se asigură în mod corespunzător conformitatea investiției cu principiul de „a nu prejudicia în mod semnificativ” (DNSH – „Do No </w:t>
      </w:r>
      <w:proofErr w:type="spellStart"/>
      <w:r w:rsidRPr="00F516A9">
        <w:rPr>
          <w:sz w:val="22"/>
          <w:szCs w:val="22"/>
          <w:lang w:val="ro-RO"/>
        </w:rPr>
        <w:t>Significant</w:t>
      </w:r>
      <w:proofErr w:type="spellEnd"/>
      <w:r w:rsidRPr="00F516A9">
        <w:rPr>
          <w:sz w:val="22"/>
          <w:szCs w:val="22"/>
          <w:lang w:val="ro-RO"/>
        </w:rPr>
        <w:t xml:space="preserve"> </w:t>
      </w:r>
      <w:proofErr w:type="spellStart"/>
      <w:r w:rsidRPr="00F516A9">
        <w:rPr>
          <w:sz w:val="22"/>
          <w:szCs w:val="22"/>
          <w:lang w:val="ro-RO"/>
        </w:rPr>
        <w:t>Harm</w:t>
      </w:r>
      <w:proofErr w:type="spellEnd"/>
      <w:r w:rsidRPr="00F516A9">
        <w:rPr>
          <w:sz w:val="22"/>
          <w:szCs w:val="22"/>
          <w:lang w:val="ro-RO"/>
        </w:rPr>
        <w:t>”).</w:t>
      </w:r>
    </w:p>
    <w:p w14:paraId="1A7CCC06" w14:textId="77777777" w:rsidR="00FB42CE" w:rsidRPr="00F516A9" w:rsidRDefault="00FB42CE" w:rsidP="00FB42CE">
      <w:pPr>
        <w:pStyle w:val="Default"/>
        <w:spacing w:line="276" w:lineRule="auto"/>
        <w:jc w:val="both"/>
        <w:rPr>
          <w:sz w:val="22"/>
          <w:szCs w:val="22"/>
          <w:lang w:val="ro-RO"/>
        </w:rPr>
      </w:pPr>
    </w:p>
    <w:p w14:paraId="40ABC46B" w14:textId="77777777" w:rsidR="00FB42CE" w:rsidRPr="00F516A9" w:rsidRDefault="00FB42CE" w:rsidP="00FB42CE">
      <w:pPr>
        <w:pStyle w:val="Default"/>
        <w:spacing w:line="276" w:lineRule="auto"/>
        <w:jc w:val="both"/>
        <w:rPr>
          <w:b/>
          <w:bCs/>
          <w:sz w:val="22"/>
          <w:szCs w:val="22"/>
          <w:lang w:val="ro-RO"/>
        </w:rPr>
      </w:pPr>
    </w:p>
    <w:p w14:paraId="189B063B" w14:textId="77777777" w:rsidR="00FB42CE" w:rsidRPr="00F516A9" w:rsidRDefault="00FB42CE" w:rsidP="00FB42CE">
      <w:pPr>
        <w:pStyle w:val="Default"/>
        <w:spacing w:line="276" w:lineRule="auto"/>
        <w:jc w:val="both"/>
        <w:rPr>
          <w:b/>
          <w:bCs/>
          <w:sz w:val="22"/>
          <w:szCs w:val="22"/>
          <w:lang w:val="ro-RO"/>
        </w:rPr>
      </w:pPr>
    </w:p>
    <w:p w14:paraId="0E4AB23E" w14:textId="77777777" w:rsidR="00FB42CE" w:rsidRPr="00F516A9" w:rsidRDefault="00FB42CE" w:rsidP="00FB42CE">
      <w:pPr>
        <w:pStyle w:val="Default"/>
        <w:spacing w:line="276" w:lineRule="auto"/>
        <w:jc w:val="both"/>
        <w:rPr>
          <w:sz w:val="22"/>
          <w:szCs w:val="22"/>
          <w:lang w:val="ro-RO"/>
        </w:rPr>
      </w:pPr>
      <w:r w:rsidRPr="00F516A9">
        <w:rPr>
          <w:b/>
          <w:bCs/>
          <w:sz w:val="22"/>
          <w:szCs w:val="22"/>
          <w:lang w:val="ro-RO"/>
        </w:rPr>
        <w:t>Reprezentant legal Ofertant</w:t>
      </w:r>
    </w:p>
    <w:p w14:paraId="62A4BFD3" w14:textId="77777777" w:rsidR="00FB42CE" w:rsidRPr="00F516A9" w:rsidRDefault="00FB42CE" w:rsidP="00FB42CE">
      <w:pPr>
        <w:pStyle w:val="Default"/>
        <w:spacing w:line="276" w:lineRule="auto"/>
        <w:jc w:val="both"/>
        <w:rPr>
          <w:sz w:val="22"/>
          <w:szCs w:val="22"/>
          <w:lang w:val="ro-RO"/>
        </w:rPr>
      </w:pPr>
      <w:r w:rsidRPr="00F516A9">
        <w:rPr>
          <w:sz w:val="22"/>
          <w:szCs w:val="22"/>
          <w:lang w:val="ro-RO"/>
        </w:rPr>
        <w:t xml:space="preserve">Nume și prenume ................................................................. </w:t>
      </w:r>
    </w:p>
    <w:p w14:paraId="655FF08B" w14:textId="77777777" w:rsidR="00FB42CE" w:rsidRPr="00F516A9" w:rsidRDefault="00FB42CE" w:rsidP="00FB42CE">
      <w:pPr>
        <w:spacing w:line="276" w:lineRule="auto"/>
        <w:jc w:val="both"/>
        <w:rPr>
          <w:sz w:val="22"/>
          <w:szCs w:val="22"/>
        </w:rPr>
      </w:pPr>
      <w:r w:rsidRPr="00F516A9">
        <w:rPr>
          <w:sz w:val="22"/>
          <w:szCs w:val="22"/>
        </w:rPr>
        <w:t>Dată ................................................</w:t>
      </w:r>
    </w:p>
    <w:p w14:paraId="43CFBFB1" w14:textId="77777777" w:rsidR="00FB42CE" w:rsidRPr="00F516A9" w:rsidRDefault="00FB42CE" w:rsidP="004D75A7">
      <w:pPr>
        <w:widowControl w:val="0"/>
        <w:rPr>
          <w:rFonts w:cs="Calibri"/>
          <w:b/>
          <w:spacing w:val="-2"/>
        </w:rPr>
      </w:pPr>
    </w:p>
    <w:p w14:paraId="669D6CC3" w14:textId="77777777" w:rsidR="00AD1BE2" w:rsidRPr="00F516A9" w:rsidRDefault="00AD1BE2" w:rsidP="00AD1BE2">
      <w:pPr>
        <w:rPr>
          <w:rFonts w:cs="Calibri"/>
        </w:rPr>
      </w:pPr>
    </w:p>
    <w:p w14:paraId="181AA7BF" w14:textId="77777777" w:rsidR="00AD1BE2" w:rsidRPr="00F516A9" w:rsidRDefault="00AD1BE2" w:rsidP="00AD1BE2">
      <w:pPr>
        <w:rPr>
          <w:rFonts w:cs="Calibri"/>
        </w:rPr>
      </w:pPr>
    </w:p>
    <w:p w14:paraId="4F191302" w14:textId="77777777" w:rsidR="00AD1BE2" w:rsidRPr="00F516A9" w:rsidRDefault="00AD1BE2" w:rsidP="00AD1BE2">
      <w:pPr>
        <w:rPr>
          <w:rFonts w:cs="Calibri"/>
        </w:rPr>
      </w:pPr>
    </w:p>
    <w:p w14:paraId="0FA031BE" w14:textId="0410AA6F" w:rsidR="00FB42CE" w:rsidRPr="00F516A9" w:rsidRDefault="00FB42CE">
      <w:pPr>
        <w:rPr>
          <w:rFonts w:cs="Calibri"/>
          <w:b/>
          <w:i/>
          <w:lang w:eastAsia="pl-PL"/>
        </w:rPr>
      </w:pPr>
      <w:r w:rsidRPr="00F516A9">
        <w:rPr>
          <w:rFonts w:cs="Calibri"/>
          <w:b/>
          <w:i/>
          <w:lang w:eastAsia="pl-PL"/>
        </w:rPr>
        <w:br w:type="page"/>
      </w:r>
    </w:p>
    <w:p w14:paraId="1D927100" w14:textId="77777777" w:rsidR="00476F60" w:rsidRPr="00F516A9" w:rsidRDefault="00476F60" w:rsidP="00FB42CE">
      <w:pPr>
        <w:pStyle w:val="Default"/>
        <w:jc w:val="right"/>
        <w:rPr>
          <w:b/>
          <w:bCs/>
          <w:sz w:val="23"/>
          <w:szCs w:val="23"/>
          <w:lang w:val="ro-RO"/>
        </w:rPr>
      </w:pPr>
    </w:p>
    <w:p w14:paraId="1087AF37" w14:textId="46E927E3" w:rsidR="00FB42CE" w:rsidRPr="00F516A9" w:rsidRDefault="00DE3946" w:rsidP="00FB42CE">
      <w:pPr>
        <w:pStyle w:val="Default"/>
        <w:jc w:val="right"/>
        <w:rPr>
          <w:b/>
          <w:bCs/>
          <w:lang w:val="ro-RO"/>
        </w:rPr>
      </w:pPr>
      <w:r w:rsidRPr="00F516A9">
        <w:rPr>
          <w:b/>
          <w:bCs/>
          <w:lang w:val="ro-RO"/>
        </w:rPr>
        <w:t>Anexa 2 Model orientativ declarație pe proprie răspundere</w:t>
      </w:r>
    </w:p>
    <w:p w14:paraId="465221A2" w14:textId="77777777" w:rsidR="00FB42CE" w:rsidRPr="00F516A9" w:rsidRDefault="00FB42CE" w:rsidP="00FB42CE">
      <w:pPr>
        <w:pStyle w:val="Default"/>
        <w:rPr>
          <w:b/>
          <w:bCs/>
          <w:sz w:val="23"/>
          <w:szCs w:val="23"/>
          <w:lang w:val="ro-RO"/>
        </w:rPr>
      </w:pPr>
    </w:p>
    <w:p w14:paraId="7F9E2FD5" w14:textId="40598BB9" w:rsidR="00FB42CE" w:rsidRPr="00F516A9" w:rsidRDefault="00FB42CE" w:rsidP="00FB42CE">
      <w:pPr>
        <w:pStyle w:val="Default"/>
        <w:rPr>
          <w:sz w:val="23"/>
          <w:szCs w:val="23"/>
          <w:lang w:val="ro-RO"/>
        </w:rPr>
      </w:pPr>
      <w:r w:rsidRPr="00F516A9">
        <w:rPr>
          <w:b/>
          <w:bCs/>
          <w:sz w:val="23"/>
          <w:szCs w:val="23"/>
          <w:lang w:val="ro-RO"/>
        </w:rPr>
        <w:t xml:space="preserve">OFERTANT/SUBCONTRACTANT/ASOCIAT (după caz) </w:t>
      </w:r>
    </w:p>
    <w:p w14:paraId="729E03AC" w14:textId="77777777" w:rsidR="00FB42CE" w:rsidRPr="00F516A9" w:rsidRDefault="00FB42CE" w:rsidP="00FB42CE">
      <w:pPr>
        <w:pStyle w:val="Default"/>
        <w:rPr>
          <w:sz w:val="23"/>
          <w:szCs w:val="23"/>
          <w:lang w:val="ro-RO"/>
        </w:rPr>
      </w:pPr>
      <w:r w:rsidRPr="00F516A9">
        <w:rPr>
          <w:b/>
          <w:bCs/>
          <w:sz w:val="23"/>
          <w:szCs w:val="23"/>
          <w:lang w:val="ro-RO"/>
        </w:rPr>
        <w:t xml:space="preserve">(denumirea, codul de înregistrare fiscală, adresa) </w:t>
      </w:r>
    </w:p>
    <w:p w14:paraId="32FFE315" w14:textId="77777777" w:rsidR="00FB42CE" w:rsidRPr="00F516A9" w:rsidRDefault="00FB42CE" w:rsidP="00FB42CE">
      <w:pPr>
        <w:pStyle w:val="Default"/>
        <w:rPr>
          <w:b/>
          <w:bCs/>
          <w:sz w:val="23"/>
          <w:szCs w:val="23"/>
          <w:lang w:val="ro-RO"/>
        </w:rPr>
      </w:pPr>
    </w:p>
    <w:p w14:paraId="1DB77160" w14:textId="77777777" w:rsidR="00FB42CE" w:rsidRPr="00F516A9" w:rsidRDefault="00FB42CE" w:rsidP="00FB42CE">
      <w:pPr>
        <w:pStyle w:val="Default"/>
        <w:jc w:val="center"/>
        <w:rPr>
          <w:sz w:val="23"/>
          <w:szCs w:val="23"/>
          <w:lang w:val="ro-RO"/>
        </w:rPr>
      </w:pPr>
      <w:r w:rsidRPr="00F516A9">
        <w:rPr>
          <w:b/>
          <w:bCs/>
          <w:sz w:val="23"/>
          <w:szCs w:val="23"/>
          <w:lang w:val="ro-RO"/>
        </w:rPr>
        <w:t>DECLARAȚIE</w:t>
      </w:r>
    </w:p>
    <w:p w14:paraId="21853410" w14:textId="77777777" w:rsidR="00FB42CE" w:rsidRPr="00F516A9" w:rsidRDefault="00FB42CE" w:rsidP="00FB42CE">
      <w:pPr>
        <w:pStyle w:val="Default"/>
        <w:jc w:val="center"/>
        <w:rPr>
          <w:sz w:val="23"/>
          <w:szCs w:val="23"/>
          <w:lang w:val="ro-RO"/>
        </w:rPr>
      </w:pPr>
      <w:r w:rsidRPr="00F516A9">
        <w:rPr>
          <w:b/>
          <w:bCs/>
          <w:sz w:val="23"/>
          <w:szCs w:val="23"/>
          <w:lang w:val="ro-RO"/>
        </w:rPr>
        <w:t>Privind evitarea conflictului de interese</w:t>
      </w:r>
    </w:p>
    <w:p w14:paraId="0E2B0888" w14:textId="77777777" w:rsidR="00FB42CE" w:rsidRPr="00F516A9" w:rsidRDefault="00FB42CE" w:rsidP="00FB42CE">
      <w:pPr>
        <w:pStyle w:val="Default"/>
        <w:rPr>
          <w:sz w:val="23"/>
          <w:szCs w:val="23"/>
          <w:lang w:val="ro-RO"/>
        </w:rPr>
      </w:pPr>
    </w:p>
    <w:p w14:paraId="23F2FE28" w14:textId="77777777" w:rsidR="00FB42CE" w:rsidRPr="00F516A9" w:rsidRDefault="00FB42CE" w:rsidP="00145EF7">
      <w:pPr>
        <w:pStyle w:val="Default"/>
        <w:jc w:val="both"/>
        <w:rPr>
          <w:sz w:val="21"/>
          <w:szCs w:val="21"/>
          <w:lang w:val="ro-RO"/>
        </w:rPr>
      </w:pPr>
      <w:r w:rsidRPr="00F516A9">
        <w:rPr>
          <w:sz w:val="21"/>
          <w:szCs w:val="21"/>
          <w:lang w:val="ro-RO"/>
        </w:rPr>
        <w:t xml:space="preserve">în obținerea și utilizarea fondurilor privind procedurile care se aplică în cazul achizițiilor organizate de către beneficiarii privați pentru atribuirea și gestionarea contractelor de furnizare de produse, prestare de servicii, execuție de lucrări, finanțate din fondurile externe nerambursabile și/sau din împrumuturile aferente Mecanismului de Redresare și Reziliență </w:t>
      </w:r>
    </w:p>
    <w:p w14:paraId="3C0D1993" w14:textId="77777777" w:rsidR="00FB42CE" w:rsidRPr="00F516A9" w:rsidRDefault="00FB42CE" w:rsidP="00145EF7">
      <w:pPr>
        <w:pStyle w:val="Default"/>
        <w:jc w:val="both"/>
        <w:rPr>
          <w:sz w:val="21"/>
          <w:szCs w:val="21"/>
          <w:lang w:val="ro-RO"/>
        </w:rPr>
      </w:pPr>
      <w:r w:rsidRPr="00F516A9">
        <w:rPr>
          <w:sz w:val="21"/>
          <w:szCs w:val="21"/>
          <w:lang w:val="ro-RO"/>
        </w:rPr>
        <w:t xml:space="preserve">Subsemnatul/a ............................., CNP ........................... în calitate de reprezentant legal al............................................., referitor la procedura de achiziție ........................................, derulată în cadrul contractului / ordinului / deciziei / acordului de finanțare nr. ....................... pe proprie răspunde, sub sancțiunea falsului în declarații, așa cum este acesta prevăzut la art. 326 din Legea nr.286/2009 privind Codul penal și la art. 18 indice 1 din Legea nr. 78/2000 pentru prevenirea, descoperirea și sancționarea faptelor de corupție, cu modificările și completările ulterioare, declar următoarele: </w:t>
      </w:r>
    </w:p>
    <w:p w14:paraId="6B61FE7A" w14:textId="688CCDB4" w:rsidR="00FB42CE" w:rsidRPr="00F516A9" w:rsidRDefault="00FB42CE" w:rsidP="00145EF7">
      <w:pPr>
        <w:pStyle w:val="Default"/>
        <w:jc w:val="both"/>
        <w:rPr>
          <w:sz w:val="21"/>
          <w:szCs w:val="21"/>
          <w:lang w:val="ro-RO"/>
        </w:rPr>
      </w:pPr>
      <w:r w:rsidRPr="00F516A9">
        <w:rPr>
          <w:sz w:val="21"/>
          <w:szCs w:val="21"/>
          <w:lang w:val="ro-RO"/>
        </w:rPr>
        <w:t xml:space="preserve">- mă oblig ca pe parcursul perioadei de implementare și a perioadei de sustenabilitate aferente contractului / deciziei / ordinului / acordului de finanțare menționat mai sus să nu angajez persoane fizice soț/soție, rude ori afini până la gradul II inclusiv ai acestora și să nu </w:t>
      </w:r>
      <w:proofErr w:type="spellStart"/>
      <w:r w:rsidRPr="00F516A9">
        <w:rPr>
          <w:sz w:val="21"/>
          <w:szCs w:val="21"/>
          <w:lang w:val="ro-RO"/>
        </w:rPr>
        <w:t>contractez</w:t>
      </w:r>
      <w:proofErr w:type="spellEnd"/>
      <w:r w:rsidRPr="00F516A9">
        <w:rPr>
          <w:sz w:val="21"/>
          <w:szCs w:val="21"/>
          <w:lang w:val="ro-RO"/>
        </w:rPr>
        <w:t xml:space="preserve"> persoane juridice, care au fost implicate în procesul de verificare / evaluare a cererilor de finanțare în cadrul procedurii de selecție și/sau în procesul de monitorizare / verificare / aprobare / plată / rambursare aferente contractului / deciziei / ordinului / acordului de finanțare menționat mai sus. În acest sens mă oblig să solicit o declarație pe proprie răspundere fiecărei persoane pe care urmează să o angajez și să verific lista persoanelor juridice care au fost implicate în procesul de verificare / evaluare a cererilor de finanțare în cadrul procedurii de selecție și/sau în procesul de monitorizare / verificare / aprobare / plată</w:t>
      </w:r>
      <w:r w:rsidR="00CC06FA" w:rsidRPr="00F516A9">
        <w:rPr>
          <w:sz w:val="21"/>
          <w:szCs w:val="21"/>
          <w:lang w:val="ro-RO"/>
        </w:rPr>
        <w:t xml:space="preserve"> </w:t>
      </w:r>
      <w:r w:rsidRPr="00F516A9">
        <w:rPr>
          <w:sz w:val="21"/>
          <w:szCs w:val="21"/>
          <w:lang w:val="ro-RO"/>
        </w:rPr>
        <w:t xml:space="preserve">/ rambursare aferente contractului / deciziei / ordinului / acordului de finanțare menționat mai </w:t>
      </w:r>
    </w:p>
    <w:p w14:paraId="296C7BA4" w14:textId="77777777" w:rsidR="00FB42CE" w:rsidRPr="00F516A9" w:rsidRDefault="00FB42CE" w:rsidP="00145EF7">
      <w:pPr>
        <w:pStyle w:val="Default"/>
        <w:jc w:val="both"/>
        <w:rPr>
          <w:sz w:val="21"/>
          <w:szCs w:val="21"/>
          <w:lang w:val="ro-RO"/>
        </w:rPr>
      </w:pPr>
      <w:r w:rsidRPr="00F516A9">
        <w:rPr>
          <w:sz w:val="21"/>
          <w:szCs w:val="21"/>
          <w:lang w:val="ro-RO"/>
        </w:rPr>
        <w:t xml:space="preserve">sus. </w:t>
      </w:r>
    </w:p>
    <w:p w14:paraId="41D01D04" w14:textId="77777777" w:rsidR="00FB42CE" w:rsidRPr="00F516A9" w:rsidRDefault="00FB42CE" w:rsidP="008F4BA1">
      <w:pPr>
        <w:pStyle w:val="Default"/>
        <w:ind w:left="426" w:hanging="142"/>
        <w:jc w:val="both"/>
        <w:rPr>
          <w:sz w:val="21"/>
          <w:szCs w:val="21"/>
          <w:lang w:val="ro-RO"/>
        </w:rPr>
      </w:pPr>
      <w:r w:rsidRPr="00F516A9">
        <w:rPr>
          <w:sz w:val="21"/>
          <w:szCs w:val="21"/>
          <w:lang w:val="ro-RO"/>
        </w:rPr>
        <w:t xml:space="preserve">- mă angajez să iau toate măsurile necesare pentru a evita situațiile de natură să determine apariția unui conflict de interese, și confirm că nici la data prezentei și nici înainte cu 12 luni calendaristice față de data prezentei nu cunosc situații în care: </w:t>
      </w:r>
    </w:p>
    <w:p w14:paraId="1B049CBE" w14:textId="77777777" w:rsidR="008F4BA1" w:rsidRPr="00F516A9" w:rsidRDefault="00FB42CE">
      <w:pPr>
        <w:pStyle w:val="ListParagraph"/>
        <w:numPr>
          <w:ilvl w:val="0"/>
          <w:numId w:val="7"/>
        </w:numPr>
        <w:ind w:left="1276" w:hanging="425"/>
        <w:jc w:val="both"/>
        <w:rPr>
          <w:rFonts w:ascii="Times New Roman" w:hAnsi="Times New Roman"/>
          <w:sz w:val="21"/>
          <w:szCs w:val="21"/>
        </w:rPr>
      </w:pPr>
      <w:r w:rsidRPr="00F516A9">
        <w:rPr>
          <w:rFonts w:ascii="Times New Roman" w:hAnsi="Times New Roman"/>
          <w:sz w:val="21"/>
          <w:szCs w:val="21"/>
        </w:rPr>
        <w:t>să existe / să fi existat legături soț/soție, legături de rudenie sau afini până la gradul II inclusiv între structurile acționariatului / administratorii organizației care are calitatea de beneficiar și structurile acționariatului / administratorii operatorilor economici care au calitatea de ofertant / subcontractant / asociat,</w:t>
      </w:r>
    </w:p>
    <w:p w14:paraId="73B453F3" w14:textId="77777777" w:rsidR="008F4BA1" w:rsidRPr="00F516A9" w:rsidRDefault="00FB42CE">
      <w:pPr>
        <w:pStyle w:val="ListParagraph"/>
        <w:numPr>
          <w:ilvl w:val="0"/>
          <w:numId w:val="7"/>
        </w:numPr>
        <w:ind w:left="1276" w:hanging="425"/>
        <w:jc w:val="both"/>
        <w:rPr>
          <w:rFonts w:ascii="Times New Roman" w:hAnsi="Times New Roman"/>
          <w:sz w:val="21"/>
          <w:szCs w:val="21"/>
        </w:rPr>
      </w:pPr>
      <w:r w:rsidRPr="00F516A9">
        <w:rPr>
          <w:rFonts w:ascii="Times New Roman" w:hAnsi="Times New Roman"/>
          <w:sz w:val="21"/>
          <w:szCs w:val="21"/>
        </w:rPr>
        <w:t>să existe / să fi existat legături soț/soție, legături de rudenie sau afini până la gradul II inclusiv între membrii diferitelor comisii, alte persoane responsabile ale beneficiarului privat și ofertanți / subcontractanți / asociați sau</w:t>
      </w:r>
    </w:p>
    <w:p w14:paraId="6223BDDF" w14:textId="77777777" w:rsidR="008F4BA1" w:rsidRPr="00F516A9" w:rsidRDefault="00FB42CE">
      <w:pPr>
        <w:pStyle w:val="ListParagraph"/>
        <w:numPr>
          <w:ilvl w:val="0"/>
          <w:numId w:val="7"/>
        </w:numPr>
        <w:ind w:left="1276" w:hanging="425"/>
        <w:jc w:val="both"/>
        <w:rPr>
          <w:rFonts w:ascii="Times New Roman" w:hAnsi="Times New Roman"/>
          <w:sz w:val="21"/>
          <w:szCs w:val="21"/>
        </w:rPr>
      </w:pPr>
      <w:r w:rsidRPr="00F516A9">
        <w:rPr>
          <w:rFonts w:ascii="Times New Roman" w:hAnsi="Times New Roman"/>
          <w:sz w:val="21"/>
          <w:szCs w:val="21"/>
        </w:rPr>
        <w:t>să existe / să fi existat situații în care la nivelul ofertantului / subcontractanților / asociaților, administratorilor acestora, să existe persoane fizice sau juridice autonome sau legate între ele, care să dețină individual sau împreună mai mult de 25% din pachetul de acțiuni sau din părțile sociale, la doi sau mai mulți dintre operatorii economici, care au depus oferte distincte la prezenta procedură de achiziție în calitate de ofertant / subcontractant / asociat.</w:t>
      </w:r>
    </w:p>
    <w:p w14:paraId="5BAFBBBB" w14:textId="77777777" w:rsidR="008F4BA1" w:rsidRPr="00F516A9" w:rsidRDefault="00FB42CE">
      <w:pPr>
        <w:pStyle w:val="ListParagraph"/>
        <w:numPr>
          <w:ilvl w:val="0"/>
          <w:numId w:val="7"/>
        </w:numPr>
        <w:ind w:left="1276" w:hanging="425"/>
        <w:jc w:val="both"/>
        <w:rPr>
          <w:rFonts w:ascii="Times New Roman" w:hAnsi="Times New Roman"/>
          <w:sz w:val="21"/>
          <w:szCs w:val="21"/>
        </w:rPr>
      </w:pPr>
      <w:r w:rsidRPr="00F516A9">
        <w:rPr>
          <w:rFonts w:ascii="Times New Roman" w:hAnsi="Times New Roman"/>
          <w:sz w:val="21"/>
          <w:szCs w:val="21"/>
        </w:rPr>
        <w:t>să existe / să fi existat situații în care beneficiarul privat și unul dintre ofertanți / subcontractanți / asociați să aibă beneficiari real comuni, inclusiv soț/soție, beneficiari reali cu legături de rudenie sau afini până la gradul II,</w:t>
      </w:r>
    </w:p>
    <w:p w14:paraId="5ED0EF50" w14:textId="04556927" w:rsidR="00FB42CE" w:rsidRPr="00F516A9" w:rsidRDefault="00FB42CE">
      <w:pPr>
        <w:pStyle w:val="ListParagraph"/>
        <w:numPr>
          <w:ilvl w:val="0"/>
          <w:numId w:val="7"/>
        </w:numPr>
        <w:ind w:left="1276" w:hanging="425"/>
        <w:jc w:val="both"/>
        <w:rPr>
          <w:rFonts w:ascii="Times New Roman" w:hAnsi="Times New Roman"/>
          <w:sz w:val="21"/>
          <w:szCs w:val="21"/>
        </w:rPr>
      </w:pPr>
      <w:r w:rsidRPr="00F516A9">
        <w:rPr>
          <w:rFonts w:ascii="Times New Roman" w:hAnsi="Times New Roman"/>
          <w:sz w:val="21"/>
          <w:szCs w:val="21"/>
        </w:rPr>
        <w:t>să se fi dat / primit cadouri sau să fi acordat / beneficiat de alte forme de ospitalitate care excedă ceea ce ar fi obișnuit / modest și pe cale de consecință poate fi considerat a fi un stimulent.</w:t>
      </w:r>
    </w:p>
    <w:p w14:paraId="1079BFEF" w14:textId="77777777" w:rsidR="00FB42CE" w:rsidRPr="00F516A9" w:rsidRDefault="00FB42CE" w:rsidP="00145EF7">
      <w:pPr>
        <w:jc w:val="both"/>
        <w:rPr>
          <w:sz w:val="21"/>
          <w:szCs w:val="21"/>
        </w:rPr>
      </w:pPr>
      <w:r w:rsidRPr="00F516A9">
        <w:rPr>
          <w:sz w:val="21"/>
          <w:szCs w:val="21"/>
        </w:rPr>
        <w:t>Subsemnatul/a ............................ declar ca voi notifica imediat beneficiarul, dacă vor interveni modificări în prezenta declarație și în cel mai scurt timp posibil voi lua măsuri pentru remedierea conflictului de interese.</w:t>
      </w:r>
    </w:p>
    <w:p w14:paraId="29C4EE92" w14:textId="77777777" w:rsidR="00FB42CE" w:rsidRPr="00F516A9" w:rsidRDefault="00FB42CE" w:rsidP="00145EF7">
      <w:pPr>
        <w:jc w:val="both"/>
        <w:rPr>
          <w:sz w:val="21"/>
          <w:szCs w:val="21"/>
        </w:rPr>
      </w:pPr>
      <w:r w:rsidRPr="00F516A9">
        <w:rPr>
          <w:sz w:val="21"/>
          <w:szCs w:val="21"/>
        </w:rPr>
        <w:lastRenderedPageBreak/>
        <w:t>De asemenea, declar că informațiile furnizate sunt complete și corecte în fiecare detaliu și înțeleg că MIPE, coordonatorul de reforme/investiții și Autoritatea de Audit au dreptul de a-mi solicita, în scopul verificării și confirmării declarației, orice informații suplimentare.</w:t>
      </w:r>
    </w:p>
    <w:p w14:paraId="03011A1B" w14:textId="77777777" w:rsidR="00FB42CE" w:rsidRPr="00F516A9" w:rsidRDefault="00FB42CE" w:rsidP="00145EF7">
      <w:pPr>
        <w:jc w:val="both"/>
        <w:rPr>
          <w:sz w:val="21"/>
          <w:szCs w:val="21"/>
        </w:rPr>
      </w:pPr>
      <w:r w:rsidRPr="00F516A9">
        <w:rPr>
          <w:sz w:val="21"/>
          <w:szCs w:val="21"/>
        </w:rPr>
        <w:t>Înțeleg că, în cazul în care această declarație nu este conformă cu realitatea, sunt pasibil de încălcarea prevederilor legislației penale privind falsul în declarații.</w:t>
      </w:r>
    </w:p>
    <w:p w14:paraId="5C5320B9" w14:textId="77777777" w:rsidR="00FB42CE" w:rsidRPr="00F516A9" w:rsidRDefault="00FB42CE" w:rsidP="00145EF7">
      <w:pPr>
        <w:jc w:val="both"/>
        <w:rPr>
          <w:sz w:val="21"/>
          <w:szCs w:val="21"/>
        </w:rPr>
      </w:pPr>
    </w:p>
    <w:p w14:paraId="7C1B4BC5" w14:textId="77777777" w:rsidR="00FB42CE" w:rsidRPr="00F516A9" w:rsidRDefault="00FB42CE" w:rsidP="00145EF7">
      <w:pPr>
        <w:jc w:val="both"/>
        <w:rPr>
          <w:sz w:val="21"/>
          <w:szCs w:val="21"/>
        </w:rPr>
      </w:pPr>
      <w:r w:rsidRPr="00F516A9">
        <w:rPr>
          <w:sz w:val="21"/>
          <w:szCs w:val="21"/>
        </w:rPr>
        <w:t>(numele și funcția)</w:t>
      </w:r>
    </w:p>
    <w:p w14:paraId="3E36D15B" w14:textId="77777777" w:rsidR="00FB42CE" w:rsidRPr="00F516A9" w:rsidRDefault="00FB42CE" w:rsidP="00145EF7">
      <w:pPr>
        <w:jc w:val="both"/>
        <w:rPr>
          <w:sz w:val="21"/>
          <w:szCs w:val="21"/>
        </w:rPr>
      </w:pPr>
      <w:r w:rsidRPr="00F516A9">
        <w:rPr>
          <w:sz w:val="21"/>
          <w:szCs w:val="21"/>
        </w:rPr>
        <w:t>(data)</w:t>
      </w:r>
    </w:p>
    <w:p w14:paraId="580A7596" w14:textId="77777777" w:rsidR="00FB42CE" w:rsidRPr="00F516A9" w:rsidRDefault="00FB42CE" w:rsidP="00145EF7">
      <w:pPr>
        <w:jc w:val="both"/>
        <w:rPr>
          <w:sz w:val="21"/>
          <w:szCs w:val="21"/>
        </w:rPr>
      </w:pPr>
      <w:r w:rsidRPr="00F516A9">
        <w:rPr>
          <w:sz w:val="21"/>
          <w:szCs w:val="21"/>
        </w:rPr>
        <w:t>(semnătura)</w:t>
      </w:r>
    </w:p>
    <w:p w14:paraId="244DDA0E" w14:textId="77777777" w:rsidR="00FB42CE" w:rsidRPr="00F516A9" w:rsidRDefault="00FB42CE" w:rsidP="00FB42CE"/>
    <w:p w14:paraId="519F17C1" w14:textId="77777777" w:rsidR="00B64368" w:rsidRPr="00F516A9" w:rsidRDefault="00B64368" w:rsidP="008F4BA1">
      <w:pPr>
        <w:jc w:val="right"/>
        <w:rPr>
          <w:rFonts w:cs="Calibri"/>
          <w:b/>
        </w:rPr>
      </w:pPr>
    </w:p>
    <w:p w14:paraId="5FB0E01D" w14:textId="77777777" w:rsidR="00B64368" w:rsidRPr="00F516A9" w:rsidRDefault="00B64368" w:rsidP="008F4BA1">
      <w:pPr>
        <w:jc w:val="right"/>
        <w:rPr>
          <w:rFonts w:cs="Calibri"/>
          <w:b/>
        </w:rPr>
      </w:pPr>
    </w:p>
    <w:p w14:paraId="55F4D3D0" w14:textId="77777777" w:rsidR="00B64368" w:rsidRPr="00F516A9" w:rsidRDefault="00B64368" w:rsidP="008F4BA1">
      <w:pPr>
        <w:jc w:val="right"/>
        <w:rPr>
          <w:rFonts w:cs="Calibri"/>
          <w:b/>
        </w:rPr>
      </w:pPr>
    </w:p>
    <w:p w14:paraId="2D43184E" w14:textId="77777777" w:rsidR="00B64368" w:rsidRPr="00F516A9" w:rsidRDefault="00B64368" w:rsidP="008F4BA1">
      <w:pPr>
        <w:jc w:val="right"/>
        <w:rPr>
          <w:rFonts w:cs="Calibri"/>
          <w:b/>
        </w:rPr>
      </w:pPr>
    </w:p>
    <w:p w14:paraId="11F3A91E" w14:textId="77777777" w:rsidR="00B64368" w:rsidRPr="00F516A9" w:rsidRDefault="00B64368" w:rsidP="008F4BA1">
      <w:pPr>
        <w:jc w:val="right"/>
        <w:rPr>
          <w:rFonts w:cs="Calibri"/>
          <w:b/>
        </w:rPr>
      </w:pPr>
    </w:p>
    <w:p w14:paraId="1236F6E8" w14:textId="77777777" w:rsidR="00B64368" w:rsidRPr="00F516A9" w:rsidRDefault="00B64368" w:rsidP="008F4BA1">
      <w:pPr>
        <w:jc w:val="right"/>
        <w:rPr>
          <w:rFonts w:cs="Calibri"/>
          <w:b/>
        </w:rPr>
      </w:pPr>
    </w:p>
    <w:p w14:paraId="706D1571" w14:textId="77777777" w:rsidR="00B64368" w:rsidRPr="00F516A9" w:rsidRDefault="00B64368" w:rsidP="008F4BA1">
      <w:pPr>
        <w:jc w:val="right"/>
        <w:rPr>
          <w:rFonts w:cs="Calibri"/>
          <w:b/>
        </w:rPr>
      </w:pPr>
    </w:p>
    <w:p w14:paraId="5CD97EEA" w14:textId="77777777" w:rsidR="00B64368" w:rsidRPr="00F516A9" w:rsidRDefault="00B64368" w:rsidP="008F4BA1">
      <w:pPr>
        <w:jc w:val="right"/>
        <w:rPr>
          <w:rFonts w:cs="Calibri"/>
          <w:b/>
        </w:rPr>
      </w:pPr>
    </w:p>
    <w:p w14:paraId="154BCD4A" w14:textId="77777777" w:rsidR="00B64368" w:rsidRPr="00F516A9" w:rsidRDefault="00B64368" w:rsidP="008F4BA1">
      <w:pPr>
        <w:jc w:val="right"/>
        <w:rPr>
          <w:rFonts w:cs="Calibri"/>
          <w:b/>
        </w:rPr>
      </w:pPr>
    </w:p>
    <w:p w14:paraId="1CD44F61" w14:textId="77777777" w:rsidR="00B64368" w:rsidRPr="00F516A9" w:rsidRDefault="00B64368" w:rsidP="008F4BA1">
      <w:pPr>
        <w:jc w:val="right"/>
        <w:rPr>
          <w:rFonts w:cs="Calibri"/>
          <w:b/>
        </w:rPr>
      </w:pPr>
    </w:p>
    <w:p w14:paraId="553000A7" w14:textId="77777777" w:rsidR="00B64368" w:rsidRPr="00F516A9" w:rsidRDefault="00B64368" w:rsidP="008F4BA1">
      <w:pPr>
        <w:jc w:val="right"/>
        <w:rPr>
          <w:rFonts w:cs="Calibri"/>
          <w:b/>
        </w:rPr>
      </w:pPr>
    </w:p>
    <w:p w14:paraId="6DE05E36" w14:textId="77777777" w:rsidR="00B64368" w:rsidRPr="00F516A9" w:rsidRDefault="00B64368" w:rsidP="008F4BA1">
      <w:pPr>
        <w:jc w:val="right"/>
        <w:rPr>
          <w:rFonts w:cs="Calibri"/>
          <w:b/>
        </w:rPr>
      </w:pPr>
    </w:p>
    <w:p w14:paraId="1B43477E" w14:textId="77777777" w:rsidR="00B64368" w:rsidRPr="00F516A9" w:rsidRDefault="00B64368" w:rsidP="008F4BA1">
      <w:pPr>
        <w:jc w:val="right"/>
        <w:rPr>
          <w:rFonts w:cs="Calibri"/>
          <w:b/>
        </w:rPr>
      </w:pPr>
    </w:p>
    <w:p w14:paraId="3119725D" w14:textId="77777777" w:rsidR="00B64368" w:rsidRPr="00F516A9" w:rsidRDefault="00B64368" w:rsidP="008F4BA1">
      <w:pPr>
        <w:jc w:val="right"/>
        <w:rPr>
          <w:rFonts w:cs="Calibri"/>
          <w:b/>
        </w:rPr>
      </w:pPr>
    </w:p>
    <w:p w14:paraId="50E31DEB" w14:textId="77777777" w:rsidR="00B64368" w:rsidRPr="00F516A9" w:rsidRDefault="00B64368" w:rsidP="008F4BA1">
      <w:pPr>
        <w:jc w:val="right"/>
        <w:rPr>
          <w:rFonts w:cs="Calibri"/>
          <w:b/>
        </w:rPr>
      </w:pPr>
    </w:p>
    <w:p w14:paraId="71194C49" w14:textId="77777777" w:rsidR="00B64368" w:rsidRPr="00F516A9" w:rsidRDefault="00B64368" w:rsidP="008F4BA1">
      <w:pPr>
        <w:jc w:val="right"/>
        <w:rPr>
          <w:rFonts w:cs="Calibri"/>
          <w:b/>
        </w:rPr>
      </w:pPr>
    </w:p>
    <w:p w14:paraId="2BBBC641" w14:textId="77777777" w:rsidR="00B64368" w:rsidRPr="00F516A9" w:rsidRDefault="00B64368" w:rsidP="008F4BA1">
      <w:pPr>
        <w:jc w:val="right"/>
        <w:rPr>
          <w:rFonts w:cs="Calibri"/>
          <w:b/>
        </w:rPr>
      </w:pPr>
    </w:p>
    <w:p w14:paraId="7990FBE7" w14:textId="77777777" w:rsidR="00B64368" w:rsidRPr="00F516A9" w:rsidRDefault="00B64368" w:rsidP="008F4BA1">
      <w:pPr>
        <w:jc w:val="right"/>
        <w:rPr>
          <w:rFonts w:cs="Calibri"/>
          <w:b/>
        </w:rPr>
      </w:pPr>
    </w:p>
    <w:p w14:paraId="4C860090" w14:textId="77777777" w:rsidR="00B64368" w:rsidRPr="00F516A9" w:rsidRDefault="00B64368" w:rsidP="008F4BA1">
      <w:pPr>
        <w:jc w:val="right"/>
        <w:rPr>
          <w:rFonts w:cs="Calibri"/>
          <w:b/>
        </w:rPr>
      </w:pPr>
    </w:p>
    <w:p w14:paraId="15A8C525" w14:textId="77777777" w:rsidR="00B64368" w:rsidRPr="00F516A9" w:rsidRDefault="00B64368" w:rsidP="008F4BA1">
      <w:pPr>
        <w:jc w:val="right"/>
        <w:rPr>
          <w:rFonts w:cs="Calibri"/>
          <w:b/>
        </w:rPr>
      </w:pPr>
    </w:p>
    <w:p w14:paraId="3E3A020D" w14:textId="77777777" w:rsidR="00B64368" w:rsidRPr="00F516A9" w:rsidRDefault="00B64368" w:rsidP="008F4BA1">
      <w:pPr>
        <w:jc w:val="right"/>
        <w:rPr>
          <w:rFonts w:cs="Calibri"/>
          <w:b/>
        </w:rPr>
      </w:pPr>
    </w:p>
    <w:p w14:paraId="4B57DBF2" w14:textId="77777777" w:rsidR="00B64368" w:rsidRPr="00F516A9" w:rsidRDefault="00B64368" w:rsidP="008F4BA1">
      <w:pPr>
        <w:jc w:val="right"/>
        <w:rPr>
          <w:rFonts w:cs="Calibri"/>
          <w:b/>
        </w:rPr>
      </w:pPr>
    </w:p>
    <w:p w14:paraId="31048DC2" w14:textId="77777777" w:rsidR="00B64368" w:rsidRPr="00F516A9" w:rsidRDefault="00B64368" w:rsidP="008F4BA1">
      <w:pPr>
        <w:jc w:val="right"/>
        <w:rPr>
          <w:rFonts w:cs="Calibri"/>
          <w:b/>
        </w:rPr>
      </w:pPr>
    </w:p>
    <w:p w14:paraId="3E04863A" w14:textId="77777777" w:rsidR="00B64368" w:rsidRPr="00F516A9" w:rsidRDefault="00B64368" w:rsidP="008F4BA1">
      <w:pPr>
        <w:jc w:val="right"/>
        <w:rPr>
          <w:rFonts w:cs="Calibri"/>
          <w:b/>
        </w:rPr>
      </w:pPr>
    </w:p>
    <w:p w14:paraId="2786EDFB" w14:textId="77777777" w:rsidR="00B64368" w:rsidRPr="00F516A9" w:rsidRDefault="00B64368" w:rsidP="008F4BA1">
      <w:pPr>
        <w:jc w:val="right"/>
        <w:rPr>
          <w:rFonts w:cs="Calibri"/>
          <w:b/>
        </w:rPr>
      </w:pPr>
    </w:p>
    <w:p w14:paraId="7160BA15" w14:textId="77777777" w:rsidR="00B64368" w:rsidRPr="00F516A9" w:rsidRDefault="00B64368" w:rsidP="008F4BA1">
      <w:pPr>
        <w:jc w:val="right"/>
        <w:rPr>
          <w:rFonts w:cs="Calibri"/>
          <w:b/>
        </w:rPr>
      </w:pPr>
    </w:p>
    <w:p w14:paraId="0A956F14" w14:textId="77777777" w:rsidR="00B64368" w:rsidRPr="00F516A9" w:rsidRDefault="00B64368" w:rsidP="008F4BA1">
      <w:pPr>
        <w:jc w:val="right"/>
        <w:rPr>
          <w:rFonts w:cs="Calibri"/>
          <w:b/>
        </w:rPr>
      </w:pPr>
    </w:p>
    <w:p w14:paraId="358D92D8" w14:textId="77777777" w:rsidR="00B64368" w:rsidRPr="00F516A9" w:rsidRDefault="00B64368" w:rsidP="008F4BA1">
      <w:pPr>
        <w:jc w:val="right"/>
        <w:rPr>
          <w:rFonts w:cs="Calibri"/>
          <w:b/>
        </w:rPr>
      </w:pPr>
    </w:p>
    <w:p w14:paraId="3106B404" w14:textId="77777777" w:rsidR="00B64368" w:rsidRPr="00F516A9" w:rsidRDefault="00B64368" w:rsidP="008F4BA1">
      <w:pPr>
        <w:jc w:val="right"/>
        <w:rPr>
          <w:rFonts w:cs="Calibri"/>
          <w:b/>
        </w:rPr>
      </w:pPr>
    </w:p>
    <w:p w14:paraId="2B9305A7" w14:textId="77777777" w:rsidR="00B64368" w:rsidRPr="00F516A9" w:rsidRDefault="00B64368" w:rsidP="008F4BA1">
      <w:pPr>
        <w:jc w:val="right"/>
        <w:rPr>
          <w:rFonts w:cs="Calibri"/>
          <w:b/>
        </w:rPr>
      </w:pPr>
    </w:p>
    <w:p w14:paraId="100F5EC2" w14:textId="77777777" w:rsidR="00B64368" w:rsidRPr="00F516A9" w:rsidRDefault="00B64368" w:rsidP="008F4BA1">
      <w:pPr>
        <w:jc w:val="right"/>
        <w:rPr>
          <w:rFonts w:cs="Calibri"/>
          <w:b/>
        </w:rPr>
      </w:pPr>
    </w:p>
    <w:p w14:paraId="468AF95A" w14:textId="77777777" w:rsidR="00B64368" w:rsidRPr="00F516A9" w:rsidRDefault="00B64368" w:rsidP="008F4BA1">
      <w:pPr>
        <w:jc w:val="right"/>
        <w:rPr>
          <w:rFonts w:cs="Calibri"/>
          <w:b/>
        </w:rPr>
      </w:pPr>
    </w:p>
    <w:p w14:paraId="1F3B4606" w14:textId="77777777" w:rsidR="00B64368" w:rsidRPr="00F516A9" w:rsidRDefault="00B64368" w:rsidP="008F4BA1">
      <w:pPr>
        <w:jc w:val="right"/>
        <w:rPr>
          <w:rFonts w:cs="Calibri"/>
          <w:b/>
        </w:rPr>
      </w:pPr>
    </w:p>
    <w:p w14:paraId="778E57FB" w14:textId="77777777" w:rsidR="00B64368" w:rsidRPr="00F516A9" w:rsidRDefault="00B64368" w:rsidP="008F4BA1">
      <w:pPr>
        <w:jc w:val="right"/>
        <w:rPr>
          <w:rFonts w:cs="Calibri"/>
          <w:b/>
        </w:rPr>
      </w:pPr>
    </w:p>
    <w:p w14:paraId="5F598DCF" w14:textId="77777777" w:rsidR="00B64368" w:rsidRPr="00F516A9" w:rsidRDefault="00B64368" w:rsidP="008F4BA1">
      <w:pPr>
        <w:jc w:val="right"/>
        <w:rPr>
          <w:rFonts w:cs="Calibri"/>
          <w:b/>
        </w:rPr>
      </w:pPr>
    </w:p>
    <w:p w14:paraId="2CEB0D80" w14:textId="77777777" w:rsidR="00B64368" w:rsidRPr="00F516A9" w:rsidRDefault="00B64368" w:rsidP="008F4BA1">
      <w:pPr>
        <w:jc w:val="right"/>
        <w:rPr>
          <w:rFonts w:cs="Calibri"/>
          <w:b/>
        </w:rPr>
      </w:pPr>
    </w:p>
    <w:p w14:paraId="3674DF64" w14:textId="77777777" w:rsidR="00B64368" w:rsidRPr="00F516A9" w:rsidRDefault="00B64368" w:rsidP="008F4BA1">
      <w:pPr>
        <w:jc w:val="right"/>
        <w:rPr>
          <w:rFonts w:cs="Calibri"/>
          <w:b/>
        </w:rPr>
      </w:pPr>
    </w:p>
    <w:p w14:paraId="00144402" w14:textId="77777777" w:rsidR="00B64368" w:rsidRPr="00F516A9" w:rsidRDefault="00B64368" w:rsidP="008F4BA1">
      <w:pPr>
        <w:jc w:val="right"/>
        <w:rPr>
          <w:rFonts w:cs="Calibri"/>
          <w:b/>
        </w:rPr>
      </w:pPr>
    </w:p>
    <w:p w14:paraId="1F60DB44" w14:textId="77777777" w:rsidR="00B64368" w:rsidRPr="00F516A9" w:rsidRDefault="00B64368" w:rsidP="008F4BA1">
      <w:pPr>
        <w:jc w:val="right"/>
        <w:rPr>
          <w:rFonts w:cs="Calibri"/>
          <w:b/>
        </w:rPr>
      </w:pPr>
    </w:p>
    <w:p w14:paraId="7346D2BB" w14:textId="77777777" w:rsidR="00EA7460" w:rsidRPr="00F516A9" w:rsidRDefault="00EA7460" w:rsidP="008F4BA1">
      <w:pPr>
        <w:jc w:val="right"/>
        <w:rPr>
          <w:rFonts w:cs="Calibri"/>
          <w:b/>
        </w:rPr>
        <w:sectPr w:rsidR="00EA7460" w:rsidRPr="00F516A9" w:rsidSect="001E6228">
          <w:headerReference w:type="even" r:id="rId8"/>
          <w:headerReference w:type="default" r:id="rId9"/>
          <w:footerReference w:type="even" r:id="rId10"/>
          <w:footerReference w:type="default" r:id="rId11"/>
          <w:footerReference w:type="first" r:id="rId12"/>
          <w:pgSz w:w="11906" w:h="16838"/>
          <w:pgMar w:top="426" w:right="1134" w:bottom="1134" w:left="1418" w:header="708" w:footer="708" w:gutter="0"/>
          <w:cols w:space="708"/>
          <w:docGrid w:linePitch="360"/>
        </w:sectPr>
      </w:pPr>
    </w:p>
    <w:p w14:paraId="25F1B03B" w14:textId="77777777" w:rsidR="00476F60" w:rsidRPr="00F516A9" w:rsidRDefault="00476F60" w:rsidP="008F4BA1">
      <w:pPr>
        <w:jc w:val="right"/>
        <w:rPr>
          <w:rFonts w:cs="Calibri"/>
          <w:b/>
        </w:rPr>
      </w:pPr>
    </w:p>
    <w:p w14:paraId="26487F81" w14:textId="14E16523" w:rsidR="00FB42CE" w:rsidRPr="00F516A9" w:rsidRDefault="00FB42CE" w:rsidP="008F4BA1">
      <w:pPr>
        <w:jc w:val="right"/>
        <w:rPr>
          <w:rFonts w:cs="Calibri"/>
          <w:b/>
        </w:rPr>
      </w:pPr>
      <w:r w:rsidRPr="00F516A9">
        <w:rPr>
          <w:rFonts w:cs="Calibri"/>
          <w:b/>
        </w:rPr>
        <w:t xml:space="preserve">Anexa </w:t>
      </w:r>
      <w:r w:rsidR="00476F60" w:rsidRPr="00F516A9">
        <w:rPr>
          <w:rFonts w:cs="Calibri"/>
          <w:b/>
        </w:rPr>
        <w:t>3</w:t>
      </w:r>
    </w:p>
    <w:p w14:paraId="23B322C1" w14:textId="77777777" w:rsidR="00FB42CE" w:rsidRPr="00F516A9" w:rsidRDefault="00FB42CE" w:rsidP="00FB42CE">
      <w:pPr>
        <w:widowControl w:val="0"/>
        <w:rPr>
          <w:rFonts w:cs="Calibri"/>
          <w:b/>
        </w:rPr>
      </w:pPr>
    </w:p>
    <w:p w14:paraId="465049D6" w14:textId="77777777" w:rsidR="00FB42CE" w:rsidRPr="00F516A9" w:rsidRDefault="00FB42CE" w:rsidP="00FB42CE">
      <w:pPr>
        <w:widowControl w:val="0"/>
        <w:jc w:val="right"/>
        <w:rPr>
          <w:rFonts w:cs="Calibri"/>
          <w:b/>
        </w:rPr>
      </w:pPr>
    </w:p>
    <w:p w14:paraId="112D7CA6" w14:textId="77777777" w:rsidR="00FB42CE" w:rsidRPr="00F516A9" w:rsidRDefault="00FB42CE" w:rsidP="00FB42CE">
      <w:pPr>
        <w:widowControl w:val="0"/>
        <w:jc w:val="center"/>
        <w:rPr>
          <w:rFonts w:cs="Calibri"/>
          <w:b/>
        </w:rPr>
      </w:pPr>
      <w:r w:rsidRPr="00F516A9">
        <w:rPr>
          <w:rFonts w:cs="Calibri"/>
          <w:b/>
        </w:rPr>
        <w:t xml:space="preserve">Model formular propunere tehnica </w:t>
      </w:r>
    </w:p>
    <w:p w14:paraId="052AD19A" w14:textId="77777777" w:rsidR="00145EF7" w:rsidRPr="00F516A9" w:rsidRDefault="00145EF7" w:rsidP="00FB42CE">
      <w:pPr>
        <w:widowControl w:val="0"/>
        <w:jc w:val="center"/>
        <w:rPr>
          <w:rFonts w:cs="Calibri"/>
          <w:b/>
        </w:rPr>
      </w:pPr>
    </w:p>
    <w:p w14:paraId="5FBCAE7A" w14:textId="0C88FFFD" w:rsidR="00145EF7" w:rsidRPr="00F516A9" w:rsidRDefault="00145EF7">
      <w:pPr>
        <w:pStyle w:val="ListParagraph"/>
        <w:widowControl w:val="0"/>
        <w:numPr>
          <w:ilvl w:val="0"/>
          <w:numId w:val="6"/>
        </w:numPr>
        <w:rPr>
          <w:rFonts w:cs="Calibri"/>
          <w:b/>
        </w:rPr>
      </w:pPr>
      <w:r w:rsidRPr="00F516A9">
        <w:rPr>
          <w:rFonts w:cs="Calibri"/>
          <w:b/>
        </w:rPr>
        <w:t>Descriere produse ofertate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1847"/>
        <w:gridCol w:w="5378"/>
        <w:gridCol w:w="1915"/>
        <w:gridCol w:w="3936"/>
        <w:gridCol w:w="2193"/>
      </w:tblGrid>
      <w:tr w:rsidR="00FB42CE" w:rsidRPr="00F516A9" w14:paraId="6631EFBD" w14:textId="77777777" w:rsidTr="000C3AE3">
        <w:trPr>
          <w:trHeight w:val="1"/>
        </w:trPr>
        <w:tc>
          <w:tcPr>
            <w:tcW w:w="2366" w:type="pct"/>
            <w:gridSpan w:val="2"/>
            <w:shd w:val="clear" w:color="auto" w:fill="FFFFFF"/>
            <w:tcMar>
              <w:left w:w="108" w:type="dxa"/>
              <w:right w:w="108" w:type="dxa"/>
            </w:tcMar>
            <w:vAlign w:val="center"/>
          </w:tcPr>
          <w:p w14:paraId="1913A0FB" w14:textId="77777777" w:rsidR="00FB42CE" w:rsidRPr="00F516A9" w:rsidRDefault="00FB42CE" w:rsidP="00002730">
            <w:pPr>
              <w:jc w:val="center"/>
              <w:rPr>
                <w:b/>
                <w:sz w:val="20"/>
                <w:szCs w:val="20"/>
              </w:rPr>
            </w:pPr>
          </w:p>
          <w:p w14:paraId="21138B43" w14:textId="18A94DB3" w:rsidR="00FB42CE" w:rsidRPr="00F516A9" w:rsidRDefault="00FB42CE" w:rsidP="00002730">
            <w:pPr>
              <w:jc w:val="center"/>
              <w:rPr>
                <w:b/>
                <w:sz w:val="20"/>
                <w:szCs w:val="20"/>
              </w:rPr>
            </w:pPr>
            <w:proofErr w:type="spellStart"/>
            <w:r w:rsidRPr="00F516A9">
              <w:rPr>
                <w:b/>
                <w:sz w:val="20"/>
                <w:szCs w:val="20"/>
              </w:rPr>
              <w:t>Specificati</w:t>
            </w:r>
            <w:r w:rsidR="00293E8F" w:rsidRPr="00F516A9">
              <w:rPr>
                <w:b/>
                <w:sz w:val="20"/>
                <w:szCs w:val="20"/>
              </w:rPr>
              <w:t>i</w:t>
            </w:r>
            <w:proofErr w:type="spellEnd"/>
            <w:r w:rsidRPr="00F516A9">
              <w:rPr>
                <w:b/>
                <w:sz w:val="20"/>
                <w:szCs w:val="20"/>
              </w:rPr>
              <w:t xml:space="preserve"> tehnic</w:t>
            </w:r>
            <w:r w:rsidR="00293E8F" w:rsidRPr="00F516A9">
              <w:rPr>
                <w:b/>
                <w:sz w:val="20"/>
                <w:szCs w:val="20"/>
              </w:rPr>
              <w:t>e</w:t>
            </w:r>
            <w:r w:rsidRPr="00F516A9">
              <w:rPr>
                <w:b/>
                <w:sz w:val="20"/>
                <w:szCs w:val="20"/>
              </w:rPr>
              <w:t xml:space="preserve"> solicitat</w:t>
            </w:r>
            <w:r w:rsidR="00293E8F" w:rsidRPr="00F516A9">
              <w:rPr>
                <w:b/>
                <w:sz w:val="20"/>
                <w:szCs w:val="20"/>
              </w:rPr>
              <w:t>e</w:t>
            </w:r>
            <w:r w:rsidRPr="00F516A9">
              <w:rPr>
                <w:b/>
                <w:sz w:val="20"/>
                <w:szCs w:val="20"/>
              </w:rPr>
              <w:t xml:space="preserve"> in caietul de sarcini</w:t>
            </w:r>
          </w:p>
          <w:p w14:paraId="05D24729" w14:textId="77777777" w:rsidR="00FB42CE" w:rsidRPr="00F516A9" w:rsidRDefault="00FB42CE" w:rsidP="00002730">
            <w:pPr>
              <w:jc w:val="center"/>
              <w:rPr>
                <w:b/>
                <w:sz w:val="20"/>
                <w:szCs w:val="20"/>
              </w:rPr>
            </w:pPr>
          </w:p>
        </w:tc>
        <w:tc>
          <w:tcPr>
            <w:tcW w:w="1916" w:type="pct"/>
            <w:gridSpan w:val="2"/>
            <w:shd w:val="clear" w:color="auto" w:fill="FFFFFF"/>
            <w:tcMar>
              <w:left w:w="108" w:type="dxa"/>
              <w:right w:w="108" w:type="dxa"/>
            </w:tcMar>
            <w:vAlign w:val="center"/>
          </w:tcPr>
          <w:p w14:paraId="6F009DC0" w14:textId="77777777" w:rsidR="00FB42CE" w:rsidRPr="00F516A9" w:rsidRDefault="00FB42CE" w:rsidP="00002730">
            <w:pPr>
              <w:jc w:val="center"/>
              <w:rPr>
                <w:b/>
                <w:sz w:val="20"/>
                <w:szCs w:val="20"/>
              </w:rPr>
            </w:pPr>
            <w:r w:rsidRPr="00F516A9">
              <w:rPr>
                <w:b/>
                <w:sz w:val="20"/>
                <w:szCs w:val="20"/>
              </w:rPr>
              <w:t>Propunerea tehnica</w:t>
            </w:r>
          </w:p>
        </w:tc>
        <w:tc>
          <w:tcPr>
            <w:tcW w:w="718" w:type="pct"/>
            <w:shd w:val="clear" w:color="auto" w:fill="FFFFFF"/>
            <w:tcMar>
              <w:left w:w="108" w:type="dxa"/>
              <w:right w:w="108" w:type="dxa"/>
            </w:tcMar>
            <w:vAlign w:val="center"/>
          </w:tcPr>
          <w:p w14:paraId="521B367B" w14:textId="77777777" w:rsidR="009F440E" w:rsidRPr="00F516A9" w:rsidRDefault="009F440E" w:rsidP="009F440E">
            <w:pPr>
              <w:tabs>
                <w:tab w:val="left" w:pos="580"/>
                <w:tab w:val="left" w:pos="7371"/>
                <w:tab w:val="left" w:pos="8222"/>
                <w:tab w:val="left" w:pos="9072"/>
              </w:tabs>
              <w:spacing w:after="160" w:line="259" w:lineRule="auto"/>
              <w:jc w:val="center"/>
              <w:rPr>
                <w:b/>
                <w:kern w:val="2"/>
                <w:sz w:val="20"/>
                <w:szCs w:val="20"/>
                <w:lang w:eastAsia="en-US"/>
              </w:rPr>
            </w:pPr>
            <w:r w:rsidRPr="00F516A9">
              <w:rPr>
                <w:b/>
                <w:kern w:val="2"/>
                <w:sz w:val="20"/>
                <w:szCs w:val="20"/>
                <w:lang w:eastAsia="en-US"/>
              </w:rPr>
              <w:t xml:space="preserve">Trimiteri la </w:t>
            </w:r>
            <w:proofErr w:type="spellStart"/>
            <w:r w:rsidRPr="00F516A9">
              <w:rPr>
                <w:b/>
                <w:kern w:val="2"/>
                <w:sz w:val="20"/>
                <w:szCs w:val="20"/>
                <w:lang w:eastAsia="en-US"/>
              </w:rPr>
              <w:t>documentatia</w:t>
            </w:r>
            <w:proofErr w:type="spellEnd"/>
            <w:r w:rsidRPr="00F516A9">
              <w:rPr>
                <w:b/>
                <w:kern w:val="2"/>
                <w:sz w:val="20"/>
                <w:szCs w:val="20"/>
                <w:lang w:eastAsia="en-US"/>
              </w:rPr>
              <w:t xml:space="preserve"> tehnica </w:t>
            </w:r>
            <w:proofErr w:type="spellStart"/>
            <w:r w:rsidRPr="00F516A9">
              <w:rPr>
                <w:b/>
                <w:kern w:val="2"/>
                <w:sz w:val="20"/>
                <w:szCs w:val="20"/>
                <w:lang w:eastAsia="en-US"/>
              </w:rPr>
              <w:t>corespunzatore</w:t>
            </w:r>
            <w:proofErr w:type="spellEnd"/>
            <w:r w:rsidRPr="00F516A9">
              <w:rPr>
                <w:b/>
                <w:kern w:val="2"/>
                <w:sz w:val="20"/>
                <w:szCs w:val="20"/>
                <w:lang w:eastAsia="en-US"/>
              </w:rPr>
              <w:t xml:space="preserve"> (prospect/catalog/  </w:t>
            </w:r>
            <w:proofErr w:type="spellStart"/>
            <w:r w:rsidRPr="00F516A9">
              <w:rPr>
                <w:b/>
                <w:kern w:val="2"/>
                <w:sz w:val="20"/>
                <w:szCs w:val="20"/>
                <w:lang w:eastAsia="en-US"/>
              </w:rPr>
              <w:t>brosura</w:t>
            </w:r>
            <w:proofErr w:type="spellEnd"/>
            <w:r w:rsidRPr="00F516A9">
              <w:rPr>
                <w:b/>
                <w:kern w:val="2"/>
                <w:sz w:val="20"/>
                <w:szCs w:val="20"/>
                <w:lang w:eastAsia="en-US"/>
              </w:rPr>
              <w:t>/manual/fișă tehnică etc.)</w:t>
            </w:r>
          </w:p>
          <w:p w14:paraId="05B0AEE3" w14:textId="7906005F" w:rsidR="00FB42CE" w:rsidRPr="00F516A9" w:rsidRDefault="009F440E" w:rsidP="009F440E">
            <w:pPr>
              <w:tabs>
                <w:tab w:val="left" w:pos="580"/>
                <w:tab w:val="left" w:pos="7371"/>
                <w:tab w:val="left" w:pos="8222"/>
                <w:tab w:val="left" w:pos="9072"/>
              </w:tabs>
              <w:jc w:val="center"/>
              <w:rPr>
                <w:b/>
                <w:sz w:val="20"/>
                <w:szCs w:val="20"/>
              </w:rPr>
            </w:pPr>
            <w:r w:rsidRPr="00F516A9">
              <w:rPr>
                <w:b/>
                <w:kern w:val="2"/>
                <w:sz w:val="20"/>
                <w:szCs w:val="20"/>
                <w:lang w:eastAsia="en-US"/>
              </w:rPr>
              <w:t xml:space="preserve">Exemplu: </w:t>
            </w:r>
            <w:r w:rsidRPr="00F516A9">
              <w:rPr>
                <w:b/>
                <w:i/>
                <w:iCs/>
                <w:kern w:val="2"/>
                <w:sz w:val="20"/>
                <w:szCs w:val="20"/>
                <w:lang w:eastAsia="en-US"/>
              </w:rPr>
              <w:t>conform cu fișa tehnică cu titlul....</w:t>
            </w:r>
          </w:p>
        </w:tc>
      </w:tr>
      <w:tr w:rsidR="00FB42CE" w:rsidRPr="00F516A9" w14:paraId="1387B850" w14:textId="77777777" w:rsidTr="000C3AE3">
        <w:trPr>
          <w:trHeight w:val="1"/>
        </w:trPr>
        <w:tc>
          <w:tcPr>
            <w:tcW w:w="2366" w:type="pct"/>
            <w:gridSpan w:val="2"/>
            <w:shd w:val="clear" w:color="auto" w:fill="FFFFFF"/>
            <w:tcMar>
              <w:left w:w="108" w:type="dxa"/>
              <w:right w:w="108" w:type="dxa"/>
            </w:tcMar>
          </w:tcPr>
          <w:p w14:paraId="30CA558B" w14:textId="77777777" w:rsidR="00157A8D" w:rsidRPr="00F516A9" w:rsidRDefault="00157A8D" w:rsidP="00002730">
            <w:pPr>
              <w:rPr>
                <w:b/>
                <w:bCs/>
                <w:i/>
                <w:iCs/>
              </w:rPr>
            </w:pPr>
            <w:r w:rsidRPr="00F516A9">
              <w:rPr>
                <w:rFonts w:eastAsia="MS Mincho"/>
                <w:b/>
                <w:bCs/>
                <w:i/>
                <w:iCs/>
              </w:rPr>
              <w:t>Pachet software de modelare moleculară, calcul chimic cuantic și interfață grafică avansată</w:t>
            </w:r>
            <w:r w:rsidRPr="00F516A9">
              <w:rPr>
                <w:b/>
                <w:bCs/>
                <w:i/>
                <w:iCs/>
              </w:rPr>
              <w:t xml:space="preserve"> </w:t>
            </w:r>
          </w:p>
          <w:p w14:paraId="5789FF04" w14:textId="4BC3C787" w:rsidR="00015197" w:rsidRPr="00F516A9" w:rsidRDefault="00C91A65" w:rsidP="00002730">
            <w:pPr>
              <w:rPr>
                <w:rFonts w:asciiTheme="majorHAnsi" w:eastAsia="MS Mincho" w:hAnsiTheme="majorHAnsi"/>
                <w:b/>
                <w:bCs/>
                <w:i/>
                <w:iCs/>
              </w:rPr>
            </w:pPr>
            <w:r w:rsidRPr="00F516A9">
              <w:rPr>
                <w:b/>
                <w:bCs/>
                <w:i/>
                <w:iCs/>
              </w:rPr>
              <w:t xml:space="preserve">Total </w:t>
            </w:r>
            <w:r w:rsidR="00015197" w:rsidRPr="00F516A9">
              <w:rPr>
                <w:b/>
                <w:bCs/>
                <w:i/>
                <w:iCs/>
              </w:rPr>
              <w:t xml:space="preserve">Buc: </w:t>
            </w:r>
            <w:r w:rsidR="00157A8D" w:rsidRPr="00F516A9">
              <w:rPr>
                <w:b/>
                <w:bCs/>
                <w:i/>
                <w:iCs/>
              </w:rPr>
              <w:t xml:space="preserve">2 </w:t>
            </w:r>
            <w:r w:rsidR="00157A8D" w:rsidRPr="00F516A9">
              <w:rPr>
                <w:b/>
                <w:bCs/>
              </w:rPr>
              <w:t>bucăți software</w:t>
            </w:r>
            <w:r w:rsidR="00157A8D" w:rsidRPr="00F516A9">
              <w:rPr>
                <w:b/>
                <w:bCs/>
                <w:i/>
                <w:iCs/>
              </w:rPr>
              <w:t xml:space="preserve"> reprezentând Pachet software de modelare moleculară, calcul chimic cuantic și interfață grafică avansată</w:t>
            </w:r>
          </w:p>
          <w:p w14:paraId="24C7051F" w14:textId="731A510F" w:rsidR="00FB42CE" w:rsidRPr="00F516A9" w:rsidRDefault="00FB42CE" w:rsidP="00002730">
            <w:pPr>
              <w:rPr>
                <w:b/>
                <w:i/>
                <w:sz w:val="20"/>
                <w:szCs w:val="20"/>
              </w:rPr>
            </w:pPr>
          </w:p>
        </w:tc>
        <w:tc>
          <w:tcPr>
            <w:tcW w:w="1916" w:type="pct"/>
            <w:gridSpan w:val="2"/>
            <w:shd w:val="clear" w:color="auto" w:fill="FFFFFF"/>
            <w:tcMar>
              <w:left w:w="108" w:type="dxa"/>
              <w:right w:w="108" w:type="dxa"/>
            </w:tcMar>
          </w:tcPr>
          <w:p w14:paraId="021C397A" w14:textId="77777777" w:rsidR="00FB42CE" w:rsidRPr="00F516A9" w:rsidRDefault="00FB42CE" w:rsidP="00002730">
            <w:pPr>
              <w:rPr>
                <w:i/>
                <w:sz w:val="20"/>
                <w:szCs w:val="20"/>
              </w:rPr>
            </w:pPr>
          </w:p>
        </w:tc>
        <w:tc>
          <w:tcPr>
            <w:tcW w:w="718" w:type="pct"/>
            <w:shd w:val="clear" w:color="auto" w:fill="FFFFFF"/>
            <w:tcMar>
              <w:left w:w="108" w:type="dxa"/>
              <w:right w:w="108" w:type="dxa"/>
            </w:tcMar>
          </w:tcPr>
          <w:p w14:paraId="0FD5AE2D" w14:textId="77777777" w:rsidR="00FB42CE" w:rsidRPr="00F516A9" w:rsidRDefault="00FB42CE" w:rsidP="00002730">
            <w:pPr>
              <w:rPr>
                <w:rFonts w:cs="Calibri"/>
                <w:sz w:val="20"/>
                <w:szCs w:val="20"/>
              </w:rPr>
            </w:pPr>
          </w:p>
        </w:tc>
      </w:tr>
      <w:tr w:rsidR="00C37B83" w:rsidRPr="00F516A9" w14:paraId="27CD83F2" w14:textId="77777777" w:rsidTr="000C3AE3">
        <w:trPr>
          <w:trHeight w:val="1"/>
        </w:trPr>
        <w:tc>
          <w:tcPr>
            <w:tcW w:w="605" w:type="pct"/>
            <w:shd w:val="clear" w:color="auto" w:fill="FFFFFF"/>
            <w:tcMar>
              <w:left w:w="108" w:type="dxa"/>
              <w:right w:w="108" w:type="dxa"/>
            </w:tcMar>
          </w:tcPr>
          <w:p w14:paraId="58B695E0" w14:textId="77777777" w:rsidR="00C37B83" w:rsidRPr="00F516A9" w:rsidRDefault="00C37B83" w:rsidP="00002730">
            <w:pPr>
              <w:rPr>
                <w:i/>
                <w:sz w:val="22"/>
                <w:szCs w:val="22"/>
              </w:rPr>
            </w:pPr>
            <w:r w:rsidRPr="00F516A9">
              <w:rPr>
                <w:i/>
                <w:sz w:val="22"/>
                <w:szCs w:val="22"/>
              </w:rPr>
              <w:t>Cod produs:</w:t>
            </w:r>
          </w:p>
        </w:tc>
        <w:tc>
          <w:tcPr>
            <w:tcW w:w="1761" w:type="pct"/>
            <w:shd w:val="clear" w:color="auto" w:fill="FFFFFF"/>
          </w:tcPr>
          <w:p w14:paraId="6FA090C8" w14:textId="77777777" w:rsidR="00C37B83" w:rsidRPr="00F516A9" w:rsidRDefault="00C37B83" w:rsidP="00002730">
            <w:pPr>
              <w:rPr>
                <w:i/>
                <w:color w:val="FF0000"/>
                <w:sz w:val="22"/>
                <w:szCs w:val="22"/>
              </w:rPr>
            </w:pPr>
            <w:r w:rsidRPr="00F516A9">
              <w:rPr>
                <w:i/>
                <w:color w:val="FF0000"/>
                <w:sz w:val="22"/>
                <w:szCs w:val="22"/>
              </w:rPr>
              <w:t xml:space="preserve">Denumire produs/ </w:t>
            </w:r>
          </w:p>
          <w:p w14:paraId="7DDF43C3" w14:textId="77777777" w:rsidR="00C37B83" w:rsidRPr="00F516A9" w:rsidRDefault="00C37B83" w:rsidP="00002730">
            <w:pPr>
              <w:rPr>
                <w:i/>
                <w:sz w:val="22"/>
                <w:szCs w:val="22"/>
              </w:rPr>
            </w:pPr>
            <w:r w:rsidRPr="00F516A9">
              <w:rPr>
                <w:i/>
                <w:color w:val="FF0000"/>
                <w:sz w:val="22"/>
                <w:szCs w:val="22"/>
              </w:rPr>
              <w:t xml:space="preserve">Model, </w:t>
            </w:r>
            <w:proofErr w:type="spellStart"/>
            <w:r w:rsidRPr="00F516A9">
              <w:rPr>
                <w:i/>
                <w:color w:val="FF0000"/>
                <w:sz w:val="22"/>
                <w:szCs w:val="22"/>
              </w:rPr>
              <w:t>incl</w:t>
            </w:r>
            <w:proofErr w:type="spellEnd"/>
            <w:r w:rsidRPr="00F516A9">
              <w:rPr>
                <w:i/>
                <w:color w:val="FF0000"/>
                <w:sz w:val="22"/>
                <w:szCs w:val="22"/>
              </w:rPr>
              <w:t xml:space="preserve"> an lansare versiune</w:t>
            </w:r>
          </w:p>
        </w:tc>
        <w:tc>
          <w:tcPr>
            <w:tcW w:w="627" w:type="pct"/>
            <w:shd w:val="clear" w:color="auto" w:fill="FFFFFF"/>
            <w:tcMar>
              <w:left w:w="108" w:type="dxa"/>
              <w:right w:w="108" w:type="dxa"/>
            </w:tcMar>
          </w:tcPr>
          <w:p w14:paraId="79377A76" w14:textId="2954706E" w:rsidR="00C37B83" w:rsidRPr="00F516A9" w:rsidRDefault="00C37B83" w:rsidP="00002730">
            <w:pPr>
              <w:rPr>
                <w:i/>
                <w:sz w:val="22"/>
                <w:szCs w:val="22"/>
              </w:rPr>
            </w:pPr>
            <w:r w:rsidRPr="00F516A9">
              <w:rPr>
                <w:i/>
                <w:sz w:val="22"/>
                <w:szCs w:val="22"/>
              </w:rPr>
              <w:t>Cod produs:</w:t>
            </w:r>
          </w:p>
        </w:tc>
        <w:tc>
          <w:tcPr>
            <w:tcW w:w="1289" w:type="pct"/>
            <w:shd w:val="clear" w:color="auto" w:fill="FFFFFF"/>
          </w:tcPr>
          <w:p w14:paraId="3A8EC5AA" w14:textId="77777777" w:rsidR="00C37B83" w:rsidRPr="00F516A9" w:rsidRDefault="00C37B83" w:rsidP="00C37B83">
            <w:pPr>
              <w:rPr>
                <w:i/>
                <w:color w:val="FF0000"/>
                <w:sz w:val="22"/>
                <w:szCs w:val="22"/>
              </w:rPr>
            </w:pPr>
            <w:r w:rsidRPr="00F516A9">
              <w:rPr>
                <w:i/>
                <w:color w:val="FF0000"/>
                <w:sz w:val="22"/>
                <w:szCs w:val="22"/>
              </w:rPr>
              <w:t xml:space="preserve">Denumire produs/ </w:t>
            </w:r>
          </w:p>
          <w:p w14:paraId="445FC5A4" w14:textId="1241DBD5" w:rsidR="00C37B83" w:rsidRPr="00F516A9" w:rsidRDefault="00C37B83" w:rsidP="00C37B83">
            <w:pPr>
              <w:rPr>
                <w:i/>
                <w:sz w:val="22"/>
                <w:szCs w:val="22"/>
              </w:rPr>
            </w:pPr>
            <w:r w:rsidRPr="00F516A9">
              <w:rPr>
                <w:i/>
                <w:color w:val="FF0000"/>
                <w:sz w:val="22"/>
                <w:szCs w:val="22"/>
              </w:rPr>
              <w:t xml:space="preserve">Model, </w:t>
            </w:r>
            <w:proofErr w:type="spellStart"/>
            <w:r w:rsidRPr="00F516A9">
              <w:rPr>
                <w:i/>
                <w:color w:val="FF0000"/>
                <w:sz w:val="22"/>
                <w:szCs w:val="22"/>
              </w:rPr>
              <w:t>incl</w:t>
            </w:r>
            <w:proofErr w:type="spellEnd"/>
            <w:r w:rsidRPr="00F516A9">
              <w:rPr>
                <w:i/>
                <w:color w:val="FF0000"/>
                <w:sz w:val="22"/>
                <w:szCs w:val="22"/>
              </w:rPr>
              <w:t xml:space="preserve"> an lansare versiune</w:t>
            </w:r>
          </w:p>
        </w:tc>
        <w:tc>
          <w:tcPr>
            <w:tcW w:w="718" w:type="pct"/>
            <w:shd w:val="clear" w:color="auto" w:fill="FFFFFF"/>
            <w:tcMar>
              <w:left w:w="108" w:type="dxa"/>
              <w:right w:w="108" w:type="dxa"/>
            </w:tcMar>
          </w:tcPr>
          <w:p w14:paraId="6061ECFD" w14:textId="6BE4D22C" w:rsidR="00C37B83" w:rsidRPr="00F516A9" w:rsidRDefault="00C37B83" w:rsidP="00002730">
            <w:pPr>
              <w:rPr>
                <w:rFonts w:cs="Calibri"/>
                <w:sz w:val="22"/>
                <w:szCs w:val="22"/>
              </w:rPr>
            </w:pPr>
          </w:p>
        </w:tc>
      </w:tr>
      <w:tr w:rsidR="00FB42CE" w:rsidRPr="00F516A9" w14:paraId="18AEF71D" w14:textId="77777777" w:rsidTr="000C3AE3">
        <w:trPr>
          <w:trHeight w:val="1"/>
        </w:trPr>
        <w:tc>
          <w:tcPr>
            <w:tcW w:w="2366" w:type="pct"/>
            <w:gridSpan w:val="2"/>
            <w:shd w:val="clear" w:color="auto" w:fill="FFFFFF"/>
            <w:tcMar>
              <w:left w:w="108" w:type="dxa"/>
              <w:right w:w="108" w:type="dxa"/>
            </w:tcMar>
          </w:tcPr>
          <w:p w14:paraId="124BB32F" w14:textId="77777777" w:rsidR="00FB42CE" w:rsidRPr="00F516A9" w:rsidRDefault="00FB42CE" w:rsidP="00002730">
            <w:pPr>
              <w:rPr>
                <w:i/>
                <w:sz w:val="22"/>
                <w:szCs w:val="22"/>
              </w:rPr>
            </w:pPr>
            <w:proofErr w:type="spellStart"/>
            <w:r w:rsidRPr="00F516A9">
              <w:rPr>
                <w:i/>
                <w:sz w:val="22"/>
                <w:szCs w:val="22"/>
              </w:rPr>
              <w:t>Specificatii</w:t>
            </w:r>
            <w:proofErr w:type="spellEnd"/>
            <w:r w:rsidRPr="00F516A9">
              <w:rPr>
                <w:i/>
                <w:sz w:val="22"/>
                <w:szCs w:val="22"/>
              </w:rPr>
              <w:t xml:space="preserve"> tehnice solicitate</w:t>
            </w:r>
          </w:p>
        </w:tc>
        <w:tc>
          <w:tcPr>
            <w:tcW w:w="1916" w:type="pct"/>
            <w:gridSpan w:val="2"/>
            <w:shd w:val="clear" w:color="auto" w:fill="FFFFFF"/>
            <w:tcMar>
              <w:left w:w="108" w:type="dxa"/>
              <w:right w:w="108" w:type="dxa"/>
            </w:tcMar>
          </w:tcPr>
          <w:p w14:paraId="7D25C47F" w14:textId="77777777" w:rsidR="00FB42CE" w:rsidRPr="00F516A9" w:rsidRDefault="00FB42CE" w:rsidP="00002730">
            <w:pPr>
              <w:rPr>
                <w:i/>
                <w:sz w:val="22"/>
                <w:szCs w:val="22"/>
              </w:rPr>
            </w:pPr>
            <w:proofErr w:type="spellStart"/>
            <w:r w:rsidRPr="00F516A9">
              <w:rPr>
                <w:i/>
                <w:sz w:val="22"/>
                <w:szCs w:val="22"/>
              </w:rPr>
              <w:t>Specificatii</w:t>
            </w:r>
            <w:proofErr w:type="spellEnd"/>
            <w:r w:rsidRPr="00F516A9">
              <w:rPr>
                <w:i/>
                <w:sz w:val="22"/>
                <w:szCs w:val="22"/>
              </w:rPr>
              <w:t xml:space="preserve"> tehnice ofertate</w:t>
            </w:r>
          </w:p>
        </w:tc>
        <w:tc>
          <w:tcPr>
            <w:tcW w:w="718" w:type="pct"/>
            <w:shd w:val="clear" w:color="auto" w:fill="FFFFFF"/>
            <w:tcMar>
              <w:left w:w="108" w:type="dxa"/>
              <w:right w:w="108" w:type="dxa"/>
            </w:tcMar>
          </w:tcPr>
          <w:p w14:paraId="2CF045B5" w14:textId="6AB43FFD" w:rsidR="00FB42CE" w:rsidRPr="00F516A9" w:rsidRDefault="00FB42CE" w:rsidP="00002730">
            <w:pPr>
              <w:rPr>
                <w:rFonts w:cs="Calibri"/>
                <w:i/>
                <w:sz w:val="20"/>
                <w:szCs w:val="20"/>
              </w:rPr>
            </w:pPr>
          </w:p>
        </w:tc>
      </w:tr>
      <w:tr w:rsidR="00FB42CE" w:rsidRPr="00F516A9" w14:paraId="582460DA" w14:textId="77777777" w:rsidTr="000C3AE3">
        <w:trPr>
          <w:trHeight w:val="1"/>
        </w:trPr>
        <w:tc>
          <w:tcPr>
            <w:tcW w:w="2366" w:type="pct"/>
            <w:gridSpan w:val="2"/>
            <w:shd w:val="clear" w:color="auto" w:fill="FFFFFF"/>
            <w:tcMar>
              <w:left w:w="108" w:type="dxa"/>
              <w:right w:w="108" w:type="dxa"/>
            </w:tcMar>
          </w:tcPr>
          <w:p w14:paraId="1B404643" w14:textId="77777777" w:rsidR="00CE710B" w:rsidRPr="00F516A9" w:rsidRDefault="00CE710B" w:rsidP="00002730">
            <w:pPr>
              <w:rPr>
                <w:iCs/>
                <w:sz w:val="20"/>
                <w:szCs w:val="20"/>
              </w:rPr>
            </w:pPr>
          </w:p>
          <w:tbl>
            <w:tblPr>
              <w:tblStyle w:val="TableGrid"/>
              <w:tblW w:w="6973" w:type="dxa"/>
              <w:tblLayout w:type="fixed"/>
              <w:tblLook w:val="04A0" w:firstRow="1" w:lastRow="0" w:firstColumn="1" w:lastColumn="0" w:noHBand="0" w:noVBand="1"/>
            </w:tblPr>
            <w:tblGrid>
              <w:gridCol w:w="6973"/>
            </w:tblGrid>
            <w:tr w:rsidR="00157A8D" w:rsidRPr="00F516A9" w14:paraId="1CE50A35" w14:textId="77777777" w:rsidTr="000C3AE3">
              <w:tc>
                <w:tcPr>
                  <w:tcW w:w="6973" w:type="dxa"/>
                </w:tcPr>
                <w:p w14:paraId="72E36326" w14:textId="77777777" w:rsidR="00157A8D" w:rsidRPr="00F516A9" w:rsidRDefault="00157A8D" w:rsidP="00157A8D">
                  <w:pPr>
                    <w:jc w:val="both"/>
                    <w:textAlignment w:val="baseline"/>
                    <w:rPr>
                      <w:rFonts w:eastAsia="Calibri"/>
                      <w:kern w:val="2"/>
                      <w:sz w:val="22"/>
                      <w:szCs w:val="22"/>
                    </w:rPr>
                  </w:pPr>
                </w:p>
                <w:p w14:paraId="185F9B39" w14:textId="0EDA5D7C" w:rsidR="00157A8D" w:rsidRPr="00F516A9" w:rsidRDefault="00157A8D" w:rsidP="00157A8D">
                  <w:pPr>
                    <w:jc w:val="both"/>
                    <w:textAlignment w:val="baseline"/>
                    <w:rPr>
                      <w:rFonts w:eastAsia="Calibri"/>
                      <w:kern w:val="2"/>
                    </w:rPr>
                  </w:pPr>
                  <w:r w:rsidRPr="00F516A9">
                    <w:rPr>
                      <w:b/>
                      <w:bCs/>
                      <w:i/>
                      <w:iCs/>
                    </w:rPr>
                    <w:t xml:space="preserve">Software de modelare moleculară și calcul chimic cuantic - licență academică valabilă standard pentru o perioada de </w:t>
                  </w:r>
                  <w:r w:rsidR="00963183" w:rsidRPr="00F516A9">
                    <w:rPr>
                      <w:b/>
                      <w:bCs/>
                      <w:i/>
                      <w:iCs/>
                    </w:rPr>
                    <w:t xml:space="preserve">minim </w:t>
                  </w:r>
                  <w:r w:rsidRPr="00F516A9">
                    <w:rPr>
                      <w:b/>
                      <w:bCs/>
                      <w:i/>
                      <w:iCs/>
                    </w:rPr>
                    <w:t>20 de ani,  număr nelimitat de utilizatori în rețea de calculatoare</w:t>
                  </w:r>
                  <w:r w:rsidRPr="00F516A9">
                    <w:rPr>
                      <w:b/>
                      <w:lang w:eastAsia="ro-RO"/>
                    </w:rPr>
                    <w:t>:</w:t>
                  </w:r>
                </w:p>
                <w:tbl>
                  <w:tblPr>
                    <w:tblW w:w="67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21"/>
                  </w:tblGrid>
                  <w:tr w:rsidR="00157A8D" w:rsidRPr="00F516A9" w14:paraId="789B7D6E" w14:textId="77777777" w:rsidTr="000C3AE3">
                    <w:trPr>
                      <w:trHeight w:val="301"/>
                    </w:trPr>
                    <w:tc>
                      <w:tcPr>
                        <w:tcW w:w="6721" w:type="dxa"/>
                        <w:vAlign w:val="center"/>
                        <w:hideMark/>
                      </w:tcPr>
                      <w:p w14:paraId="26D29B45" w14:textId="77777777" w:rsidR="00157A8D" w:rsidRPr="00F516A9" w:rsidRDefault="00157A8D" w:rsidP="00157A8D">
                        <w:pPr>
                          <w:rPr>
                            <w:b/>
                            <w:bCs/>
                          </w:rPr>
                        </w:pPr>
                        <w:r w:rsidRPr="00F516A9">
                          <w:rPr>
                            <w:b/>
                            <w:bCs/>
                          </w:rPr>
                          <w:t>CARACTERISTICA TEHNICĂ</w:t>
                        </w:r>
                      </w:p>
                    </w:tc>
                  </w:tr>
                  <w:tr w:rsidR="00157A8D" w:rsidRPr="00F516A9" w14:paraId="0C888451" w14:textId="77777777" w:rsidTr="000C3AE3">
                    <w:trPr>
                      <w:trHeight w:val="301"/>
                    </w:trPr>
                    <w:tc>
                      <w:tcPr>
                        <w:tcW w:w="6721" w:type="dxa"/>
                        <w:vAlign w:val="center"/>
                      </w:tcPr>
                      <w:p w14:paraId="0027DD3A" w14:textId="77777777" w:rsidR="00157A8D" w:rsidRPr="00F516A9" w:rsidRDefault="00157A8D" w:rsidP="00157A8D">
                        <w:pPr>
                          <w:numPr>
                            <w:ilvl w:val="2"/>
                            <w:numId w:val="8"/>
                          </w:numPr>
                          <w:spacing w:after="120"/>
                          <w:contextualSpacing/>
                          <w:jc w:val="both"/>
                          <w:rPr>
                            <w:rFonts w:eastAsia="Calibri"/>
                            <w:b/>
                            <w:bCs/>
                          </w:rPr>
                        </w:pPr>
                        <w:r w:rsidRPr="00F516A9">
                          <w:rPr>
                            <w:rFonts w:eastAsia="Calibri"/>
                            <w:b/>
                            <w:bCs/>
                          </w:rPr>
                          <w:t xml:space="preserve">Software specializat pentru modelare moleculară și calcul chimic cuantic, utilizat pentru predicția </w:t>
                        </w:r>
                        <w:r w:rsidRPr="00F516A9">
                          <w:rPr>
                            <w:rFonts w:eastAsia="Calibri"/>
                            <w:b/>
                            <w:bCs/>
                          </w:rPr>
                          <w:lastRenderedPageBreak/>
                          <w:t>proprietăților structurale, energetice și spectroscopice ale compușilor și reacțiilor chimice</w:t>
                        </w:r>
                      </w:p>
                      <w:p w14:paraId="145E9BB7" w14:textId="77777777" w:rsidR="00157A8D" w:rsidRPr="00F516A9" w:rsidRDefault="00157A8D" w:rsidP="00157A8D">
                        <w:pPr>
                          <w:numPr>
                            <w:ilvl w:val="2"/>
                            <w:numId w:val="8"/>
                          </w:numPr>
                          <w:spacing w:after="120"/>
                          <w:contextualSpacing/>
                          <w:jc w:val="both"/>
                          <w:rPr>
                            <w:rFonts w:eastAsia="Calibri"/>
                            <w:b/>
                            <w:bCs/>
                          </w:rPr>
                        </w:pPr>
                        <w:r w:rsidRPr="00F516A9">
                          <w:rPr>
                            <w:rFonts w:eastAsia="Calibri"/>
                            <w:b/>
                            <w:bCs/>
                          </w:rPr>
                          <w:t xml:space="preserve">Model de referință: </w:t>
                        </w:r>
                        <w:proofErr w:type="spellStart"/>
                        <w:r w:rsidRPr="00F516A9">
                          <w:rPr>
                            <w:rFonts w:eastAsia="Calibri"/>
                            <w:b/>
                            <w:bCs/>
                          </w:rPr>
                          <w:t>Gaussian</w:t>
                        </w:r>
                        <w:proofErr w:type="spellEnd"/>
                        <w:r w:rsidRPr="00F516A9">
                          <w:rPr>
                            <w:rFonts w:eastAsia="Calibri"/>
                            <w:b/>
                            <w:bCs/>
                          </w:rPr>
                          <w:t xml:space="preserve"> 16 pentru Windows sau echivalent </w:t>
                        </w:r>
                      </w:p>
                    </w:tc>
                  </w:tr>
                  <w:tr w:rsidR="00157A8D" w:rsidRPr="00F516A9" w14:paraId="421B8B8D" w14:textId="77777777" w:rsidTr="000C3AE3">
                    <w:trPr>
                      <w:trHeight w:val="301"/>
                    </w:trPr>
                    <w:tc>
                      <w:tcPr>
                        <w:tcW w:w="6721" w:type="dxa"/>
                        <w:vAlign w:val="center"/>
                      </w:tcPr>
                      <w:p w14:paraId="6C48C82F" w14:textId="77777777" w:rsidR="00157A8D" w:rsidRPr="00F516A9" w:rsidRDefault="00157A8D" w:rsidP="00157A8D">
                        <w:pPr>
                          <w:numPr>
                            <w:ilvl w:val="2"/>
                            <w:numId w:val="8"/>
                          </w:numPr>
                          <w:spacing w:after="120"/>
                          <w:contextualSpacing/>
                          <w:jc w:val="both"/>
                          <w:rPr>
                            <w:rFonts w:eastAsia="Calibri"/>
                            <w:b/>
                            <w:bCs/>
                          </w:rPr>
                        </w:pPr>
                        <w:r w:rsidRPr="00F516A9">
                          <w:rPr>
                            <w:rFonts w:eastAsia="Calibri"/>
                            <w:b/>
                            <w:bCs/>
                          </w:rPr>
                          <w:t>Pachet software profesional pentru calcul chimic cuantic, capabil să realizeze:</w:t>
                        </w:r>
                      </w:p>
                      <w:p w14:paraId="3F349E47" w14:textId="77777777" w:rsidR="00157A8D" w:rsidRPr="00F516A9" w:rsidRDefault="00157A8D" w:rsidP="00157A8D">
                        <w:pPr>
                          <w:spacing w:after="120"/>
                          <w:ind w:left="1416"/>
                          <w:contextualSpacing/>
                          <w:jc w:val="both"/>
                          <w:rPr>
                            <w:rFonts w:eastAsia="Calibri"/>
                          </w:rPr>
                        </w:pPr>
                        <w:r w:rsidRPr="00F516A9">
                          <w:rPr>
                            <w:rFonts w:eastAsia="Calibri"/>
                          </w:rPr>
                          <w:t xml:space="preserve">• minim optimizări geometrice, energii, frecvențe </w:t>
                        </w:r>
                        <w:proofErr w:type="spellStart"/>
                        <w:r w:rsidRPr="00F516A9">
                          <w:rPr>
                            <w:rFonts w:eastAsia="Calibri"/>
                          </w:rPr>
                          <w:t>vibraționale</w:t>
                        </w:r>
                        <w:proofErr w:type="spellEnd"/>
                        <w:r w:rsidRPr="00F516A9">
                          <w:rPr>
                            <w:rFonts w:eastAsia="Calibri"/>
                          </w:rPr>
                          <w:t>, spectre IR/</w:t>
                        </w:r>
                        <w:proofErr w:type="spellStart"/>
                        <w:r w:rsidRPr="00F516A9">
                          <w:rPr>
                            <w:rFonts w:eastAsia="Calibri"/>
                          </w:rPr>
                          <w:t>Raman</w:t>
                        </w:r>
                        <w:proofErr w:type="spellEnd"/>
                        <w:r w:rsidRPr="00F516A9">
                          <w:rPr>
                            <w:rFonts w:eastAsia="Calibri"/>
                          </w:rPr>
                          <w:t>, proprietăți electronice;</w:t>
                        </w:r>
                      </w:p>
                      <w:p w14:paraId="60A8E8BA" w14:textId="77777777" w:rsidR="00157A8D" w:rsidRPr="00F516A9" w:rsidRDefault="00157A8D" w:rsidP="00157A8D">
                        <w:pPr>
                          <w:spacing w:after="120"/>
                          <w:ind w:left="1416"/>
                          <w:contextualSpacing/>
                          <w:jc w:val="both"/>
                          <w:rPr>
                            <w:rFonts w:eastAsia="Calibri"/>
                          </w:rPr>
                        </w:pPr>
                        <w:r w:rsidRPr="00F516A9">
                          <w:rPr>
                            <w:rFonts w:eastAsia="Calibri"/>
                          </w:rPr>
                          <w:t>• minim modelare de reacții, tranziții, coordonate IRC și suprafețe de energie potențială;</w:t>
                        </w:r>
                      </w:p>
                      <w:p w14:paraId="4AF506BB" w14:textId="77777777" w:rsidR="00157A8D" w:rsidRPr="00F516A9" w:rsidRDefault="00157A8D" w:rsidP="00157A8D">
                        <w:pPr>
                          <w:spacing w:after="120"/>
                          <w:ind w:left="1416"/>
                          <w:contextualSpacing/>
                          <w:jc w:val="both"/>
                          <w:rPr>
                            <w:rFonts w:eastAsia="Calibri"/>
                          </w:rPr>
                        </w:pPr>
                        <w:r w:rsidRPr="00F516A9">
                          <w:rPr>
                            <w:rFonts w:eastAsia="Calibri"/>
                          </w:rPr>
                          <w:t>• minim calcul la nivel HF, DFT, MP2/MP3/MP4, CCSD/CCSD(T), CASSCF, semi-empiric și mecanică moleculară.</w:t>
                        </w:r>
                      </w:p>
                      <w:p w14:paraId="351001A3" w14:textId="77777777" w:rsidR="00157A8D" w:rsidRPr="00F516A9" w:rsidRDefault="00157A8D" w:rsidP="00157A8D">
                        <w:pPr>
                          <w:numPr>
                            <w:ilvl w:val="2"/>
                            <w:numId w:val="8"/>
                          </w:numPr>
                          <w:spacing w:after="120"/>
                          <w:contextualSpacing/>
                          <w:jc w:val="both"/>
                          <w:rPr>
                            <w:rFonts w:eastAsia="Calibri"/>
                            <w:b/>
                            <w:bCs/>
                          </w:rPr>
                        </w:pPr>
                        <w:r w:rsidRPr="00F516A9">
                          <w:rPr>
                            <w:rFonts w:eastAsia="Calibri"/>
                            <w:b/>
                            <w:bCs/>
                          </w:rPr>
                          <w:t xml:space="preserve">Suport minim pentru metode avansate (ex.: DFT cu funcționali multipli, corelație electronică, stări excitate, modele de </w:t>
                        </w:r>
                        <w:proofErr w:type="spellStart"/>
                        <w:r w:rsidRPr="00F516A9">
                          <w:rPr>
                            <w:rFonts w:eastAsia="Calibri"/>
                            <w:b/>
                            <w:bCs/>
                          </w:rPr>
                          <w:t>solvație</w:t>
                        </w:r>
                        <w:proofErr w:type="spellEnd"/>
                        <w:r w:rsidRPr="00F516A9">
                          <w:rPr>
                            <w:rFonts w:eastAsia="Calibri"/>
                            <w:b/>
                            <w:bCs/>
                          </w:rPr>
                          <w:t>).</w:t>
                        </w:r>
                      </w:p>
                    </w:tc>
                  </w:tr>
                  <w:tr w:rsidR="00157A8D" w:rsidRPr="00F516A9" w14:paraId="76276F9E" w14:textId="77777777" w:rsidTr="000C3AE3">
                    <w:trPr>
                      <w:trHeight w:val="301"/>
                    </w:trPr>
                    <w:tc>
                      <w:tcPr>
                        <w:tcW w:w="6721" w:type="dxa"/>
                        <w:vAlign w:val="center"/>
                      </w:tcPr>
                      <w:p w14:paraId="35C5890C" w14:textId="4CAF6718" w:rsidR="00157A8D" w:rsidRPr="00F516A9" w:rsidRDefault="00157A8D" w:rsidP="00157A8D">
                        <w:pPr>
                          <w:numPr>
                            <w:ilvl w:val="2"/>
                            <w:numId w:val="8"/>
                          </w:numPr>
                          <w:spacing w:after="120"/>
                          <w:contextualSpacing/>
                          <w:jc w:val="both"/>
                          <w:rPr>
                            <w:rFonts w:eastAsia="Calibri"/>
                            <w:b/>
                            <w:bCs/>
                          </w:rPr>
                        </w:pPr>
                        <w:r w:rsidRPr="00F516A9">
                          <w:rPr>
                            <w:rFonts w:eastAsia="Calibri"/>
                            <w:b/>
                            <w:bCs/>
                          </w:rPr>
                          <w:t>Integrare minim cu biblioteci extinse de seturi de baze și potențiale cu miez</w:t>
                        </w:r>
                        <w:r w:rsidR="007525CE" w:rsidRPr="00F516A9">
                          <w:rPr>
                            <w:rFonts w:eastAsia="Calibri"/>
                            <w:b/>
                            <w:bCs/>
                          </w:rPr>
                          <w:t>/</w:t>
                        </w:r>
                        <w:proofErr w:type="spellStart"/>
                        <w:r w:rsidR="007525CE" w:rsidRPr="00F516A9">
                          <w:rPr>
                            <w:rFonts w:eastAsia="Calibri"/>
                            <w:b/>
                            <w:bCs/>
                          </w:rPr>
                          <w:t>core</w:t>
                        </w:r>
                        <w:proofErr w:type="spellEnd"/>
                        <w:r w:rsidRPr="00F516A9">
                          <w:rPr>
                            <w:rFonts w:eastAsia="Calibri"/>
                            <w:b/>
                            <w:bCs/>
                          </w:rPr>
                          <w:t xml:space="preserve"> efectiv.</w:t>
                        </w:r>
                      </w:p>
                    </w:tc>
                  </w:tr>
                  <w:tr w:rsidR="00157A8D" w:rsidRPr="00F516A9" w14:paraId="1933C68B" w14:textId="77777777" w:rsidTr="000C3AE3">
                    <w:trPr>
                      <w:trHeight w:val="301"/>
                    </w:trPr>
                    <w:tc>
                      <w:tcPr>
                        <w:tcW w:w="6721" w:type="dxa"/>
                        <w:vAlign w:val="center"/>
                      </w:tcPr>
                      <w:p w14:paraId="61F1ED91" w14:textId="77777777" w:rsidR="00157A8D" w:rsidRPr="00F516A9" w:rsidRDefault="00157A8D" w:rsidP="00157A8D">
                        <w:pPr>
                          <w:numPr>
                            <w:ilvl w:val="2"/>
                            <w:numId w:val="8"/>
                          </w:numPr>
                          <w:spacing w:after="120"/>
                          <w:contextualSpacing/>
                          <w:jc w:val="both"/>
                          <w:rPr>
                            <w:rFonts w:eastAsia="Calibri"/>
                            <w:b/>
                            <w:bCs/>
                          </w:rPr>
                        </w:pPr>
                        <w:r w:rsidRPr="00F516A9">
                          <w:rPr>
                            <w:rFonts w:eastAsia="Calibri"/>
                            <w:b/>
                            <w:bCs/>
                          </w:rPr>
                          <w:t>Capacitatea de a utiliza execuție paralelă (</w:t>
                        </w:r>
                        <w:proofErr w:type="spellStart"/>
                        <w:r w:rsidRPr="00F516A9">
                          <w:rPr>
                            <w:rFonts w:eastAsia="Calibri"/>
                            <w:b/>
                            <w:bCs/>
                          </w:rPr>
                          <w:t>multi-core</w:t>
                        </w:r>
                        <w:proofErr w:type="spellEnd"/>
                        <w:r w:rsidRPr="00F516A9">
                          <w:rPr>
                            <w:rFonts w:eastAsia="Calibri"/>
                            <w:b/>
                            <w:bCs/>
                          </w:rPr>
                          <w:t>, cluster sau GPU).</w:t>
                        </w:r>
                      </w:p>
                    </w:tc>
                  </w:tr>
                  <w:tr w:rsidR="00157A8D" w:rsidRPr="00F516A9" w14:paraId="2FDC64FF" w14:textId="77777777" w:rsidTr="000C3AE3">
                    <w:trPr>
                      <w:trHeight w:val="301"/>
                    </w:trPr>
                    <w:tc>
                      <w:tcPr>
                        <w:tcW w:w="6721" w:type="dxa"/>
                        <w:vAlign w:val="center"/>
                      </w:tcPr>
                      <w:p w14:paraId="7254876D" w14:textId="77777777" w:rsidR="00157A8D" w:rsidRPr="00F516A9" w:rsidRDefault="00157A8D" w:rsidP="00157A8D">
                        <w:pPr>
                          <w:numPr>
                            <w:ilvl w:val="2"/>
                            <w:numId w:val="8"/>
                          </w:numPr>
                          <w:spacing w:after="120"/>
                          <w:contextualSpacing/>
                          <w:jc w:val="both"/>
                          <w:rPr>
                            <w:rFonts w:eastAsia="Calibri"/>
                            <w:b/>
                            <w:bCs/>
                          </w:rPr>
                        </w:pPr>
                        <w:r w:rsidRPr="00F516A9">
                          <w:rPr>
                            <w:rFonts w:eastAsia="Calibri"/>
                            <w:b/>
                            <w:bCs/>
                          </w:rPr>
                          <w:t>Compatibilitate cu sisteme de operare actuale, minim Windows 64 bit sau echivalent.</w:t>
                        </w:r>
                      </w:p>
                    </w:tc>
                  </w:tr>
                  <w:tr w:rsidR="00157A8D" w:rsidRPr="00F516A9" w14:paraId="7D0A3CD9" w14:textId="77777777" w:rsidTr="000C3AE3">
                    <w:trPr>
                      <w:trHeight w:val="602"/>
                    </w:trPr>
                    <w:tc>
                      <w:tcPr>
                        <w:tcW w:w="6721" w:type="dxa"/>
                        <w:vAlign w:val="center"/>
                      </w:tcPr>
                      <w:p w14:paraId="351B62FA" w14:textId="2E6D9986" w:rsidR="00157A8D" w:rsidRPr="00F516A9" w:rsidRDefault="00157A8D" w:rsidP="00157A8D">
                        <w:pPr>
                          <w:numPr>
                            <w:ilvl w:val="2"/>
                            <w:numId w:val="8"/>
                          </w:numPr>
                          <w:spacing w:after="120"/>
                          <w:contextualSpacing/>
                          <w:jc w:val="both"/>
                          <w:rPr>
                            <w:rFonts w:eastAsia="Calibri"/>
                          </w:rPr>
                        </w:pPr>
                        <w:r w:rsidRPr="00F516A9">
                          <w:rPr>
                            <w:rFonts w:eastAsia="Calibri"/>
                          </w:rPr>
                          <w:t xml:space="preserve">Tip licență: </w:t>
                        </w:r>
                        <w:r w:rsidRPr="00F516A9">
                          <w:rPr>
                            <w:rFonts w:eastAsia="Calibri"/>
                            <w:b/>
                            <w:bCs/>
                            <w:i/>
                            <w:iCs/>
                          </w:rPr>
                          <w:t xml:space="preserve">licență academică valabilă standard (de la producător) pentru o perioada de </w:t>
                        </w:r>
                        <w:r w:rsidR="00963183" w:rsidRPr="00F516A9">
                          <w:rPr>
                            <w:rFonts w:eastAsia="Calibri"/>
                            <w:b/>
                            <w:bCs/>
                            <w:i/>
                            <w:iCs/>
                          </w:rPr>
                          <w:t xml:space="preserve">minim </w:t>
                        </w:r>
                        <w:r w:rsidRPr="00F516A9">
                          <w:rPr>
                            <w:rFonts w:eastAsia="Calibri"/>
                            <w:b/>
                            <w:bCs/>
                            <w:i/>
                            <w:iCs/>
                          </w:rPr>
                          <w:t>20 de ani,  număr nelimitat de utilizatori în rețea de calculatoare</w:t>
                        </w:r>
                      </w:p>
                      <w:p w14:paraId="76B0F093" w14:textId="77777777" w:rsidR="00157A8D" w:rsidRPr="00F516A9" w:rsidRDefault="00157A8D" w:rsidP="00157A8D">
                        <w:pPr>
                          <w:numPr>
                            <w:ilvl w:val="2"/>
                            <w:numId w:val="8"/>
                          </w:numPr>
                          <w:spacing w:after="120"/>
                          <w:contextualSpacing/>
                          <w:jc w:val="both"/>
                          <w:rPr>
                            <w:rFonts w:eastAsia="Calibri"/>
                          </w:rPr>
                        </w:pPr>
                        <w:proofErr w:type="spellStart"/>
                        <w:r w:rsidRPr="00F516A9">
                          <w:rPr>
                            <w:rFonts w:eastAsia="Calibri"/>
                          </w:rPr>
                          <w:t>Licenta</w:t>
                        </w:r>
                        <w:proofErr w:type="spellEnd"/>
                        <w:r w:rsidRPr="00F516A9">
                          <w:rPr>
                            <w:rFonts w:eastAsia="Calibri"/>
                          </w:rPr>
                          <w:t xml:space="preserve"> este pentru uz academic si este valabila pentru o </w:t>
                        </w:r>
                        <w:proofErr w:type="spellStart"/>
                        <w:r w:rsidRPr="00F516A9">
                          <w:rPr>
                            <w:rFonts w:eastAsia="Calibri"/>
                          </w:rPr>
                          <w:t>retea</w:t>
                        </w:r>
                        <w:proofErr w:type="spellEnd"/>
                        <w:r w:rsidRPr="00F516A9">
                          <w:rPr>
                            <w:rFonts w:eastAsia="Calibri"/>
                          </w:rPr>
                          <w:t xml:space="preserve"> de calculatoare cu multiprocesor (cu SO minim Windows 64 bit sau echivalent) cu utilizatori </w:t>
                        </w:r>
                        <w:proofErr w:type="spellStart"/>
                        <w:r w:rsidRPr="00F516A9">
                          <w:rPr>
                            <w:rFonts w:eastAsia="Calibri"/>
                          </w:rPr>
                          <w:t>concurenti</w:t>
                        </w:r>
                        <w:proofErr w:type="spellEnd"/>
                        <w:r w:rsidRPr="00F516A9">
                          <w:rPr>
                            <w:rFonts w:eastAsia="Calibri"/>
                          </w:rPr>
                          <w:t>.</w:t>
                        </w:r>
                      </w:p>
                    </w:tc>
                  </w:tr>
                  <w:tr w:rsidR="00157A8D" w:rsidRPr="00F516A9" w14:paraId="38D078DE" w14:textId="77777777" w:rsidTr="000C3AE3">
                    <w:trPr>
                      <w:trHeight w:val="602"/>
                    </w:trPr>
                    <w:tc>
                      <w:tcPr>
                        <w:tcW w:w="6721" w:type="dxa"/>
                        <w:vAlign w:val="center"/>
                      </w:tcPr>
                      <w:p w14:paraId="0CCD3E02" w14:textId="77777777" w:rsidR="00157A8D" w:rsidRPr="00F516A9" w:rsidRDefault="00157A8D" w:rsidP="00157A8D">
                        <w:pPr>
                          <w:numPr>
                            <w:ilvl w:val="2"/>
                            <w:numId w:val="8"/>
                          </w:numPr>
                          <w:spacing w:after="120"/>
                          <w:contextualSpacing/>
                          <w:jc w:val="both"/>
                          <w:rPr>
                            <w:rFonts w:eastAsia="Calibri"/>
                          </w:rPr>
                        </w:pPr>
                        <w:r w:rsidRPr="00F516A9">
                          <w:rPr>
                            <w:rFonts w:eastAsia="Calibri"/>
                            <w:b/>
                            <w:bCs/>
                          </w:rPr>
                          <w:lastRenderedPageBreak/>
                          <w:t>Livrare:</w:t>
                        </w:r>
                        <w:r w:rsidRPr="00F516A9">
                          <w:rPr>
                            <w:rFonts w:eastAsia="Calibri"/>
                          </w:rPr>
                          <w:t xml:space="preserve"> standard electronic, link și cod de autorizare, și/sau mediu extern (ex. </w:t>
                        </w:r>
                        <w:proofErr w:type="spellStart"/>
                        <w:r w:rsidRPr="00F516A9">
                          <w:rPr>
                            <w:rFonts w:eastAsia="Calibri"/>
                          </w:rPr>
                          <w:t>stick</w:t>
                        </w:r>
                        <w:proofErr w:type="spellEnd"/>
                        <w:r w:rsidRPr="00F516A9">
                          <w:rPr>
                            <w:rFonts w:eastAsia="Calibri"/>
                          </w:rPr>
                          <w:t>, hard extern) pentru generarea codului de autorizare.</w:t>
                        </w:r>
                      </w:p>
                    </w:tc>
                  </w:tr>
                </w:tbl>
                <w:p w14:paraId="30B9A195" w14:textId="77777777" w:rsidR="00157A8D" w:rsidRPr="00F516A9" w:rsidRDefault="00157A8D" w:rsidP="00157A8D">
                  <w:pPr>
                    <w:jc w:val="both"/>
                    <w:textAlignment w:val="baseline"/>
                    <w:rPr>
                      <w:rFonts w:eastAsia="Calibri"/>
                      <w:kern w:val="2"/>
                    </w:rPr>
                  </w:pPr>
                </w:p>
                <w:p w14:paraId="5C78AF2A" w14:textId="2703745B" w:rsidR="00157A8D" w:rsidRPr="00F516A9" w:rsidRDefault="00157A8D" w:rsidP="00157A8D">
                  <w:pPr>
                    <w:widowControl w:val="0"/>
                    <w:jc w:val="both"/>
                    <w:rPr>
                      <w:rFonts w:eastAsia="MS Mincho"/>
                      <w:b/>
                      <w:bCs/>
                      <w:i/>
                      <w:iCs/>
                    </w:rPr>
                  </w:pPr>
                  <w:r w:rsidRPr="00F516A9">
                    <w:rPr>
                      <w:b/>
                      <w:bCs/>
                      <w:i/>
                      <w:iCs/>
                    </w:rPr>
                    <w:t xml:space="preserve">Software pentru interfață grafică avansată aferent software-ului de modelare moleculară și calcul chimic cuantic - licență academică valabilă standard pentru o perioada de </w:t>
                  </w:r>
                  <w:r w:rsidR="00963183" w:rsidRPr="00F516A9">
                    <w:rPr>
                      <w:b/>
                      <w:bCs/>
                      <w:i/>
                      <w:iCs/>
                    </w:rPr>
                    <w:t xml:space="preserve">minim </w:t>
                  </w:r>
                  <w:r w:rsidRPr="00F516A9">
                    <w:rPr>
                      <w:b/>
                      <w:bCs/>
                      <w:i/>
                      <w:iCs/>
                    </w:rPr>
                    <w:t>20 de ani,  număr nelimitat de utilizatori în rețea de calculatoare:</w:t>
                  </w:r>
                </w:p>
                <w:tbl>
                  <w:tblPr>
                    <w:tblW w:w="67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21"/>
                  </w:tblGrid>
                  <w:tr w:rsidR="00157A8D" w:rsidRPr="00F516A9" w14:paraId="0D3B0B79" w14:textId="77777777" w:rsidTr="000C3AE3">
                    <w:trPr>
                      <w:trHeight w:val="301"/>
                    </w:trPr>
                    <w:tc>
                      <w:tcPr>
                        <w:tcW w:w="6721" w:type="dxa"/>
                        <w:vAlign w:val="center"/>
                        <w:hideMark/>
                      </w:tcPr>
                      <w:p w14:paraId="1CE4B687" w14:textId="77777777" w:rsidR="00157A8D" w:rsidRPr="00F516A9" w:rsidRDefault="00157A8D" w:rsidP="00157A8D">
                        <w:pPr>
                          <w:rPr>
                            <w:b/>
                            <w:bCs/>
                          </w:rPr>
                        </w:pPr>
                        <w:r w:rsidRPr="00F516A9">
                          <w:rPr>
                            <w:b/>
                            <w:bCs/>
                          </w:rPr>
                          <w:t>CARACTERISTICA TEHNICĂ</w:t>
                        </w:r>
                      </w:p>
                    </w:tc>
                  </w:tr>
                  <w:tr w:rsidR="00157A8D" w:rsidRPr="00F516A9" w14:paraId="198EFF5D" w14:textId="77777777" w:rsidTr="000C3AE3">
                    <w:trPr>
                      <w:trHeight w:val="301"/>
                    </w:trPr>
                    <w:tc>
                      <w:tcPr>
                        <w:tcW w:w="6721" w:type="dxa"/>
                        <w:vAlign w:val="center"/>
                      </w:tcPr>
                      <w:p w14:paraId="2D33DDCD" w14:textId="77777777" w:rsidR="00157A8D" w:rsidRPr="00F516A9" w:rsidRDefault="00157A8D" w:rsidP="00157A8D">
                        <w:pPr>
                          <w:numPr>
                            <w:ilvl w:val="2"/>
                            <w:numId w:val="8"/>
                          </w:numPr>
                          <w:spacing w:after="120"/>
                          <w:contextualSpacing/>
                          <w:jc w:val="both"/>
                          <w:rPr>
                            <w:rFonts w:eastAsia="Calibri"/>
                            <w:b/>
                            <w:bCs/>
                          </w:rPr>
                        </w:pPr>
                        <w:r w:rsidRPr="00F516A9">
                          <w:rPr>
                            <w:rFonts w:eastAsia="Calibri"/>
                            <w:b/>
                            <w:bCs/>
                          </w:rPr>
                          <w:t xml:space="preserve">Interfață grafică avansată pentru minim construcția, vizualizarea și analiza structurilor moleculare și pentru configurarea și monitorizarea calculelor </w:t>
                        </w:r>
                        <w:proofErr w:type="spellStart"/>
                        <w:r w:rsidRPr="00F516A9">
                          <w:rPr>
                            <w:rFonts w:eastAsia="Calibri"/>
                            <w:b/>
                            <w:bCs/>
                          </w:rPr>
                          <w:t>Gaussian</w:t>
                        </w:r>
                        <w:proofErr w:type="spellEnd"/>
                        <w:r w:rsidRPr="00F516A9">
                          <w:rPr>
                            <w:rFonts w:eastAsia="Calibri"/>
                            <w:b/>
                            <w:bCs/>
                          </w:rPr>
                          <w:t>.</w:t>
                        </w:r>
                      </w:p>
                      <w:p w14:paraId="39D0C7D5" w14:textId="77777777" w:rsidR="00157A8D" w:rsidRPr="00F516A9" w:rsidRDefault="00157A8D" w:rsidP="00157A8D">
                        <w:pPr>
                          <w:numPr>
                            <w:ilvl w:val="2"/>
                            <w:numId w:val="8"/>
                          </w:numPr>
                          <w:spacing w:after="120"/>
                          <w:contextualSpacing/>
                          <w:jc w:val="both"/>
                          <w:rPr>
                            <w:rFonts w:eastAsia="Calibri"/>
                            <w:b/>
                            <w:bCs/>
                          </w:rPr>
                        </w:pPr>
                        <w:r w:rsidRPr="00F516A9">
                          <w:rPr>
                            <w:rFonts w:eastAsia="Calibri"/>
                            <w:b/>
                            <w:bCs/>
                          </w:rPr>
                          <w:t xml:space="preserve">Model de referință: </w:t>
                        </w:r>
                        <w:proofErr w:type="spellStart"/>
                        <w:r w:rsidRPr="00F516A9">
                          <w:rPr>
                            <w:rFonts w:eastAsia="Calibri"/>
                            <w:b/>
                            <w:bCs/>
                          </w:rPr>
                          <w:t>GaussView</w:t>
                        </w:r>
                        <w:proofErr w:type="spellEnd"/>
                        <w:r w:rsidRPr="00F516A9">
                          <w:rPr>
                            <w:rFonts w:eastAsia="Calibri"/>
                            <w:b/>
                            <w:bCs/>
                          </w:rPr>
                          <w:t xml:space="preserve"> 6 pentru Windows sau echivalent</w:t>
                        </w:r>
                      </w:p>
                    </w:tc>
                  </w:tr>
                  <w:tr w:rsidR="00157A8D" w:rsidRPr="00F516A9" w14:paraId="4C068F71" w14:textId="77777777" w:rsidTr="000C3AE3">
                    <w:trPr>
                      <w:trHeight w:val="301"/>
                    </w:trPr>
                    <w:tc>
                      <w:tcPr>
                        <w:tcW w:w="6721" w:type="dxa"/>
                        <w:vAlign w:val="center"/>
                      </w:tcPr>
                      <w:p w14:paraId="1DE7431E" w14:textId="77777777" w:rsidR="00157A8D" w:rsidRPr="00F516A9" w:rsidRDefault="00157A8D" w:rsidP="00157A8D">
                        <w:pPr>
                          <w:numPr>
                            <w:ilvl w:val="2"/>
                            <w:numId w:val="8"/>
                          </w:numPr>
                          <w:spacing w:after="120"/>
                          <w:contextualSpacing/>
                          <w:jc w:val="both"/>
                          <w:rPr>
                            <w:rFonts w:eastAsia="Calibri"/>
                            <w:b/>
                            <w:bCs/>
                          </w:rPr>
                        </w:pPr>
                        <w:r w:rsidRPr="00F516A9">
                          <w:rPr>
                            <w:rFonts w:eastAsia="Calibri"/>
                            <w:b/>
                            <w:bCs/>
                          </w:rPr>
                          <w:t>Interfață grafică dedicată pentru minim construirea, modificarea și vizualizarea structurilor moleculare.</w:t>
                        </w:r>
                      </w:p>
                    </w:tc>
                  </w:tr>
                  <w:tr w:rsidR="00157A8D" w:rsidRPr="00F516A9" w14:paraId="1D49CA65" w14:textId="77777777" w:rsidTr="000C3AE3">
                    <w:trPr>
                      <w:trHeight w:val="301"/>
                    </w:trPr>
                    <w:tc>
                      <w:tcPr>
                        <w:tcW w:w="6721" w:type="dxa"/>
                        <w:vAlign w:val="center"/>
                      </w:tcPr>
                      <w:p w14:paraId="32B9CF13" w14:textId="77777777" w:rsidR="00157A8D" w:rsidRPr="00F516A9" w:rsidRDefault="00157A8D" w:rsidP="00157A8D">
                        <w:pPr>
                          <w:numPr>
                            <w:ilvl w:val="2"/>
                            <w:numId w:val="8"/>
                          </w:numPr>
                          <w:spacing w:after="120"/>
                          <w:contextualSpacing/>
                          <w:jc w:val="both"/>
                          <w:rPr>
                            <w:rFonts w:eastAsia="Calibri"/>
                            <w:b/>
                            <w:bCs/>
                          </w:rPr>
                        </w:pPr>
                        <w:r w:rsidRPr="00F516A9">
                          <w:rPr>
                            <w:rFonts w:eastAsia="Calibri"/>
                            <w:b/>
                            <w:bCs/>
                          </w:rPr>
                          <w:t xml:space="preserve">Import/export pentru formate standard (minim </w:t>
                        </w:r>
                        <w:proofErr w:type="spellStart"/>
                        <w:r w:rsidRPr="00F516A9">
                          <w:rPr>
                            <w:rFonts w:eastAsia="Calibri"/>
                            <w:b/>
                            <w:bCs/>
                          </w:rPr>
                          <w:t>Gaussian</w:t>
                        </w:r>
                        <w:proofErr w:type="spellEnd"/>
                        <w:r w:rsidRPr="00F516A9">
                          <w:rPr>
                            <w:rFonts w:eastAsia="Calibri"/>
                            <w:b/>
                            <w:bCs/>
                          </w:rPr>
                          <w:t xml:space="preserve"> input/output, PDB, MOL, CIF etc. sau echivalent).</w:t>
                        </w:r>
                      </w:p>
                    </w:tc>
                  </w:tr>
                  <w:tr w:rsidR="00157A8D" w:rsidRPr="00F516A9" w14:paraId="47D43AF6" w14:textId="77777777" w:rsidTr="000C3AE3">
                    <w:trPr>
                      <w:trHeight w:val="301"/>
                    </w:trPr>
                    <w:tc>
                      <w:tcPr>
                        <w:tcW w:w="6721" w:type="dxa"/>
                        <w:vAlign w:val="center"/>
                      </w:tcPr>
                      <w:p w14:paraId="32E64AE6" w14:textId="77777777" w:rsidR="00157A8D" w:rsidRPr="00F516A9" w:rsidRDefault="00157A8D" w:rsidP="00157A8D">
                        <w:pPr>
                          <w:numPr>
                            <w:ilvl w:val="2"/>
                            <w:numId w:val="8"/>
                          </w:numPr>
                          <w:spacing w:after="120"/>
                          <w:contextualSpacing/>
                          <w:jc w:val="both"/>
                          <w:rPr>
                            <w:rFonts w:eastAsia="Calibri"/>
                            <w:b/>
                            <w:bCs/>
                          </w:rPr>
                        </w:pPr>
                        <w:r w:rsidRPr="00F516A9">
                          <w:rPr>
                            <w:rFonts w:eastAsia="Calibri"/>
                            <w:b/>
                            <w:bCs/>
                          </w:rPr>
                          <w:t>Minim generare grafică a datelor pentru orbitali moleculari, densități electronice, suprafețe 3D, spectre IR/</w:t>
                        </w:r>
                        <w:proofErr w:type="spellStart"/>
                        <w:r w:rsidRPr="00F516A9">
                          <w:rPr>
                            <w:rFonts w:eastAsia="Calibri"/>
                            <w:b/>
                            <w:bCs/>
                          </w:rPr>
                          <w:t>Raman</w:t>
                        </w:r>
                        <w:proofErr w:type="spellEnd"/>
                        <w:r w:rsidRPr="00F516A9">
                          <w:rPr>
                            <w:rFonts w:eastAsia="Calibri"/>
                            <w:b/>
                            <w:bCs/>
                          </w:rPr>
                          <w:t>/NMR/UV-Vis etc.</w:t>
                        </w:r>
                      </w:p>
                    </w:tc>
                  </w:tr>
                  <w:tr w:rsidR="00157A8D" w:rsidRPr="00F516A9" w14:paraId="38853F22" w14:textId="77777777" w:rsidTr="000C3AE3">
                    <w:trPr>
                      <w:trHeight w:val="301"/>
                    </w:trPr>
                    <w:tc>
                      <w:tcPr>
                        <w:tcW w:w="6721" w:type="dxa"/>
                        <w:vAlign w:val="center"/>
                      </w:tcPr>
                      <w:p w14:paraId="33E6CE4D" w14:textId="77777777" w:rsidR="00157A8D" w:rsidRPr="00F516A9" w:rsidRDefault="00157A8D" w:rsidP="00157A8D">
                        <w:pPr>
                          <w:numPr>
                            <w:ilvl w:val="2"/>
                            <w:numId w:val="8"/>
                          </w:numPr>
                          <w:spacing w:after="120"/>
                          <w:contextualSpacing/>
                          <w:jc w:val="both"/>
                          <w:rPr>
                            <w:rFonts w:eastAsia="Calibri"/>
                            <w:b/>
                            <w:bCs/>
                          </w:rPr>
                        </w:pPr>
                        <w:r w:rsidRPr="00F516A9">
                          <w:rPr>
                            <w:rFonts w:eastAsia="Calibri"/>
                            <w:b/>
                            <w:bCs/>
                          </w:rPr>
                          <w:t xml:space="preserve">Funcții de configurare rapidă a calculelor </w:t>
                        </w:r>
                        <w:proofErr w:type="spellStart"/>
                        <w:r w:rsidRPr="00F516A9">
                          <w:rPr>
                            <w:rFonts w:eastAsia="Calibri"/>
                            <w:b/>
                            <w:bCs/>
                          </w:rPr>
                          <w:t>Gaussian</w:t>
                        </w:r>
                        <w:proofErr w:type="spellEnd"/>
                        <w:r w:rsidRPr="00F516A9">
                          <w:rPr>
                            <w:rFonts w:eastAsia="Calibri"/>
                            <w:b/>
                            <w:bCs/>
                          </w:rPr>
                          <w:t xml:space="preserve"> (minim job </w:t>
                        </w:r>
                        <w:proofErr w:type="spellStart"/>
                        <w:r w:rsidRPr="00F516A9">
                          <w:rPr>
                            <w:rFonts w:eastAsia="Calibri"/>
                            <w:b/>
                            <w:bCs/>
                          </w:rPr>
                          <w:t>setup</w:t>
                        </w:r>
                        <w:proofErr w:type="spellEnd"/>
                        <w:r w:rsidRPr="00F516A9">
                          <w:rPr>
                            <w:rFonts w:eastAsia="Calibri"/>
                            <w:b/>
                            <w:bCs/>
                          </w:rPr>
                          <w:t>, monitorizare, gestionare fișiere și rezultate).</w:t>
                        </w:r>
                      </w:p>
                    </w:tc>
                  </w:tr>
                  <w:tr w:rsidR="00157A8D" w:rsidRPr="00F516A9" w14:paraId="59D4DF6C" w14:textId="77777777" w:rsidTr="000C3AE3">
                    <w:trPr>
                      <w:trHeight w:val="301"/>
                    </w:trPr>
                    <w:tc>
                      <w:tcPr>
                        <w:tcW w:w="6721" w:type="dxa"/>
                        <w:vAlign w:val="center"/>
                      </w:tcPr>
                      <w:p w14:paraId="6AD3C90D" w14:textId="77777777" w:rsidR="00157A8D" w:rsidRPr="00F516A9" w:rsidRDefault="00157A8D" w:rsidP="00157A8D">
                        <w:pPr>
                          <w:numPr>
                            <w:ilvl w:val="2"/>
                            <w:numId w:val="8"/>
                          </w:numPr>
                          <w:spacing w:after="120"/>
                          <w:contextualSpacing/>
                          <w:jc w:val="both"/>
                          <w:rPr>
                            <w:rFonts w:eastAsia="Calibri"/>
                            <w:b/>
                            <w:bCs/>
                          </w:rPr>
                        </w:pPr>
                        <w:r w:rsidRPr="00F516A9">
                          <w:rPr>
                            <w:rFonts w:eastAsia="Calibri"/>
                            <w:b/>
                            <w:bCs/>
                          </w:rPr>
                          <w:t>Minim vizualizare și animare a modurilor normale de vibrație, traiectoriilor de optimizare, IRC sau dinamici moleculare.</w:t>
                        </w:r>
                      </w:p>
                    </w:tc>
                  </w:tr>
                  <w:tr w:rsidR="00157A8D" w:rsidRPr="00F516A9" w14:paraId="57F6ECB5" w14:textId="77777777" w:rsidTr="000C3AE3">
                    <w:trPr>
                      <w:trHeight w:val="301"/>
                    </w:trPr>
                    <w:tc>
                      <w:tcPr>
                        <w:tcW w:w="6721" w:type="dxa"/>
                        <w:vAlign w:val="center"/>
                      </w:tcPr>
                      <w:p w14:paraId="568C1B0F" w14:textId="77777777" w:rsidR="00157A8D" w:rsidRPr="00F516A9" w:rsidRDefault="00157A8D" w:rsidP="00157A8D">
                        <w:pPr>
                          <w:numPr>
                            <w:ilvl w:val="2"/>
                            <w:numId w:val="8"/>
                          </w:numPr>
                          <w:spacing w:after="120"/>
                          <w:contextualSpacing/>
                          <w:jc w:val="both"/>
                          <w:rPr>
                            <w:rFonts w:eastAsia="Calibri"/>
                            <w:b/>
                            <w:bCs/>
                          </w:rPr>
                        </w:pPr>
                        <w:r w:rsidRPr="00F516A9">
                          <w:rPr>
                            <w:rFonts w:eastAsia="Calibri"/>
                            <w:b/>
                            <w:bCs/>
                          </w:rPr>
                          <w:lastRenderedPageBreak/>
                          <w:t xml:space="preserve">Compatibilitate cu </w:t>
                        </w:r>
                        <w:r w:rsidRPr="00F516A9">
                          <w:rPr>
                            <w:rFonts w:eastAsia="Calibri"/>
                            <w:b/>
                            <w:bCs/>
                            <w:i/>
                            <w:iCs/>
                          </w:rPr>
                          <w:t>Software-</w:t>
                        </w:r>
                        <w:proofErr w:type="spellStart"/>
                        <w:r w:rsidRPr="00F516A9">
                          <w:rPr>
                            <w:rFonts w:eastAsia="Calibri"/>
                            <w:b/>
                            <w:bCs/>
                            <w:i/>
                            <w:iCs/>
                          </w:rPr>
                          <w:t>ul</w:t>
                        </w:r>
                        <w:proofErr w:type="spellEnd"/>
                        <w:r w:rsidRPr="00F516A9">
                          <w:rPr>
                            <w:rFonts w:eastAsia="Calibri"/>
                            <w:b/>
                            <w:bCs/>
                            <w:i/>
                            <w:iCs/>
                          </w:rPr>
                          <w:t xml:space="preserve"> de modelare moleculară și calcul chimic cuantic</w:t>
                        </w:r>
                        <w:r w:rsidRPr="00F516A9">
                          <w:rPr>
                            <w:rFonts w:eastAsia="Calibri"/>
                            <w:b/>
                            <w:bCs/>
                          </w:rPr>
                          <w:t xml:space="preserve"> (versiunea licențiată) și sistemele de operare suportate (minim Windows </w:t>
                        </w:r>
                        <w:r w:rsidRPr="00F516A9">
                          <w:rPr>
                            <w:rFonts w:eastAsia="Calibri"/>
                            <w:b/>
                            <w:bCs/>
                            <w:i/>
                            <w:iCs/>
                          </w:rPr>
                          <w:t>64 bit sau echivalent</w:t>
                        </w:r>
                        <w:r w:rsidRPr="00F516A9">
                          <w:rPr>
                            <w:rFonts w:eastAsia="Calibri"/>
                            <w:b/>
                            <w:bCs/>
                          </w:rPr>
                          <w:t>.</w:t>
                        </w:r>
                      </w:p>
                    </w:tc>
                  </w:tr>
                  <w:tr w:rsidR="00157A8D" w:rsidRPr="00F516A9" w14:paraId="230E1103" w14:textId="77777777" w:rsidTr="000C3AE3">
                    <w:trPr>
                      <w:trHeight w:val="602"/>
                    </w:trPr>
                    <w:tc>
                      <w:tcPr>
                        <w:tcW w:w="6721" w:type="dxa"/>
                        <w:vAlign w:val="center"/>
                      </w:tcPr>
                      <w:p w14:paraId="36E3C8ED" w14:textId="408634DF" w:rsidR="00157A8D" w:rsidRPr="00F516A9" w:rsidRDefault="00157A8D" w:rsidP="00157A8D">
                        <w:pPr>
                          <w:numPr>
                            <w:ilvl w:val="2"/>
                            <w:numId w:val="8"/>
                          </w:numPr>
                          <w:spacing w:after="120"/>
                          <w:contextualSpacing/>
                          <w:jc w:val="both"/>
                          <w:rPr>
                            <w:rFonts w:eastAsia="Calibri"/>
                          </w:rPr>
                        </w:pPr>
                        <w:r w:rsidRPr="00F516A9">
                          <w:rPr>
                            <w:rFonts w:eastAsia="Calibri"/>
                          </w:rPr>
                          <w:t xml:space="preserve">Tip licență: </w:t>
                        </w:r>
                        <w:r w:rsidRPr="00F516A9">
                          <w:rPr>
                            <w:rFonts w:eastAsia="Calibri"/>
                            <w:b/>
                            <w:bCs/>
                            <w:i/>
                            <w:iCs/>
                          </w:rPr>
                          <w:t xml:space="preserve">licență academică valabilă standard (de la producător) pentru o perioada de </w:t>
                        </w:r>
                        <w:r w:rsidR="00963183" w:rsidRPr="00F516A9">
                          <w:rPr>
                            <w:rFonts w:eastAsia="Calibri"/>
                            <w:b/>
                            <w:bCs/>
                            <w:i/>
                            <w:iCs/>
                          </w:rPr>
                          <w:t xml:space="preserve">minim </w:t>
                        </w:r>
                        <w:r w:rsidRPr="00F516A9">
                          <w:rPr>
                            <w:rFonts w:eastAsia="Calibri"/>
                            <w:b/>
                            <w:bCs/>
                            <w:i/>
                            <w:iCs/>
                          </w:rPr>
                          <w:t>20 de ani,  număr nelimitat de utilizatori în rețea de calculatoare.</w:t>
                        </w:r>
                      </w:p>
                      <w:p w14:paraId="5B9FF886" w14:textId="77777777" w:rsidR="00157A8D" w:rsidRPr="00F516A9" w:rsidRDefault="00157A8D" w:rsidP="00157A8D">
                        <w:pPr>
                          <w:numPr>
                            <w:ilvl w:val="2"/>
                            <w:numId w:val="8"/>
                          </w:numPr>
                          <w:spacing w:after="120"/>
                          <w:contextualSpacing/>
                          <w:jc w:val="both"/>
                          <w:rPr>
                            <w:rFonts w:eastAsia="Calibri"/>
                            <w:b/>
                            <w:bCs/>
                          </w:rPr>
                        </w:pPr>
                        <w:proofErr w:type="spellStart"/>
                        <w:r w:rsidRPr="00F516A9">
                          <w:rPr>
                            <w:rFonts w:eastAsia="Calibri"/>
                          </w:rPr>
                          <w:t>Licenta</w:t>
                        </w:r>
                        <w:proofErr w:type="spellEnd"/>
                        <w:r w:rsidRPr="00F516A9">
                          <w:rPr>
                            <w:rFonts w:eastAsia="Calibri"/>
                          </w:rPr>
                          <w:t xml:space="preserve"> este pentru uz academic si este valabila pentru o </w:t>
                        </w:r>
                        <w:proofErr w:type="spellStart"/>
                        <w:r w:rsidRPr="00F516A9">
                          <w:rPr>
                            <w:rFonts w:eastAsia="Calibri"/>
                          </w:rPr>
                          <w:t>retea</w:t>
                        </w:r>
                        <w:proofErr w:type="spellEnd"/>
                        <w:r w:rsidRPr="00F516A9">
                          <w:rPr>
                            <w:rFonts w:eastAsia="Calibri"/>
                          </w:rPr>
                          <w:t xml:space="preserve"> de calculatoare cu multiprocesor (cu SO minim Windows 64 bit sau echivalent) cu utilizatori </w:t>
                        </w:r>
                        <w:proofErr w:type="spellStart"/>
                        <w:r w:rsidRPr="00F516A9">
                          <w:rPr>
                            <w:rFonts w:eastAsia="Calibri"/>
                          </w:rPr>
                          <w:t>concurenti</w:t>
                        </w:r>
                        <w:proofErr w:type="spellEnd"/>
                      </w:p>
                    </w:tc>
                  </w:tr>
                  <w:tr w:rsidR="00157A8D" w:rsidRPr="00F516A9" w14:paraId="7B64C4FD" w14:textId="77777777" w:rsidTr="000C3AE3">
                    <w:trPr>
                      <w:trHeight w:val="602"/>
                    </w:trPr>
                    <w:tc>
                      <w:tcPr>
                        <w:tcW w:w="6721" w:type="dxa"/>
                        <w:vAlign w:val="center"/>
                      </w:tcPr>
                      <w:p w14:paraId="6DAF5BE1" w14:textId="77777777" w:rsidR="00157A8D" w:rsidRPr="00F516A9" w:rsidRDefault="00157A8D" w:rsidP="00157A8D">
                        <w:pPr>
                          <w:numPr>
                            <w:ilvl w:val="2"/>
                            <w:numId w:val="8"/>
                          </w:numPr>
                          <w:spacing w:after="120"/>
                          <w:contextualSpacing/>
                          <w:jc w:val="both"/>
                          <w:rPr>
                            <w:rFonts w:eastAsia="Calibri"/>
                          </w:rPr>
                        </w:pPr>
                        <w:r w:rsidRPr="00F516A9">
                          <w:rPr>
                            <w:rFonts w:eastAsia="Calibri"/>
                            <w:b/>
                            <w:bCs/>
                          </w:rPr>
                          <w:t>Livrare:</w:t>
                        </w:r>
                        <w:r w:rsidRPr="00F516A9">
                          <w:rPr>
                            <w:rFonts w:eastAsia="Calibri"/>
                          </w:rPr>
                          <w:t xml:space="preserve"> standard electronic, link și cod de autorizare, și/sau mediu extern (ex. </w:t>
                        </w:r>
                        <w:proofErr w:type="spellStart"/>
                        <w:r w:rsidRPr="00F516A9">
                          <w:rPr>
                            <w:rFonts w:eastAsia="Calibri"/>
                          </w:rPr>
                          <w:t>stick</w:t>
                        </w:r>
                        <w:proofErr w:type="spellEnd"/>
                        <w:r w:rsidRPr="00F516A9">
                          <w:rPr>
                            <w:rFonts w:eastAsia="Calibri"/>
                          </w:rPr>
                          <w:t>, hard extern) pentru generarea codului de autorizare.</w:t>
                        </w:r>
                      </w:p>
                    </w:tc>
                  </w:tr>
                  <w:tr w:rsidR="00157A8D" w:rsidRPr="00F516A9" w14:paraId="0E7FCBE3" w14:textId="77777777" w:rsidTr="000C3AE3">
                    <w:trPr>
                      <w:trHeight w:val="602"/>
                    </w:trPr>
                    <w:tc>
                      <w:tcPr>
                        <w:tcW w:w="6721" w:type="dxa"/>
                        <w:vAlign w:val="center"/>
                      </w:tcPr>
                      <w:p w14:paraId="63E620A8" w14:textId="77777777" w:rsidR="00157A8D" w:rsidRPr="00F516A9" w:rsidRDefault="00157A8D" w:rsidP="00157A8D">
                        <w:pPr>
                          <w:spacing w:after="120"/>
                          <w:contextualSpacing/>
                          <w:jc w:val="both"/>
                          <w:rPr>
                            <w:rFonts w:eastAsia="Calibri"/>
                          </w:rPr>
                        </w:pPr>
                        <w:r w:rsidRPr="00F516A9">
                          <w:rPr>
                            <w:rFonts w:eastAsia="Calibri"/>
                          </w:rPr>
                          <w:t xml:space="preserve">Compatibilitate între </w:t>
                        </w:r>
                        <w:r w:rsidRPr="00F516A9">
                          <w:rPr>
                            <w:b/>
                            <w:bCs/>
                            <w:i/>
                            <w:iCs/>
                          </w:rPr>
                          <w:t>Software de modelare moleculară și calcul chimic cuantic</w:t>
                        </w:r>
                        <w:r w:rsidRPr="00F516A9">
                          <w:t xml:space="preserve"> și</w:t>
                        </w:r>
                        <w:r w:rsidRPr="00F516A9">
                          <w:rPr>
                            <w:b/>
                            <w:bCs/>
                            <w:i/>
                            <w:iCs/>
                          </w:rPr>
                          <w:t xml:space="preserve"> Software pentru interfață grafică avansată aferent software-ului de modelare moleculară și calcul chimic cuantic: </w:t>
                        </w:r>
                        <w:r w:rsidRPr="00F516A9">
                          <w:rPr>
                            <w:rFonts w:eastAsia="Calibri"/>
                          </w:rPr>
                          <w:t xml:space="preserve">In timp ce </w:t>
                        </w:r>
                        <w:r w:rsidRPr="00F516A9">
                          <w:rPr>
                            <w:b/>
                            <w:bCs/>
                            <w:i/>
                            <w:iCs/>
                          </w:rPr>
                          <w:t>Software-</w:t>
                        </w:r>
                        <w:proofErr w:type="spellStart"/>
                        <w:r w:rsidRPr="00F516A9">
                          <w:rPr>
                            <w:b/>
                            <w:bCs/>
                            <w:i/>
                            <w:iCs/>
                          </w:rPr>
                          <w:t>ul</w:t>
                        </w:r>
                        <w:proofErr w:type="spellEnd"/>
                        <w:r w:rsidRPr="00F516A9">
                          <w:rPr>
                            <w:b/>
                            <w:bCs/>
                            <w:i/>
                            <w:iCs/>
                          </w:rPr>
                          <w:t xml:space="preserve"> de modelare moleculară și calcul chimic cuantic</w:t>
                        </w:r>
                        <w:r w:rsidRPr="00F516A9">
                          <w:rPr>
                            <w:rFonts w:eastAsia="Calibri"/>
                          </w:rPr>
                          <w:t xml:space="preserve"> </w:t>
                        </w:r>
                        <w:proofErr w:type="spellStart"/>
                        <w:r w:rsidRPr="00F516A9">
                          <w:rPr>
                            <w:rFonts w:eastAsia="Calibri"/>
                          </w:rPr>
                          <w:t>efectueaza</w:t>
                        </w:r>
                        <w:proofErr w:type="spellEnd"/>
                        <w:r w:rsidRPr="00F516A9">
                          <w:rPr>
                            <w:rFonts w:eastAsia="Calibri"/>
                          </w:rPr>
                          <w:t xml:space="preserve"> calcule de structuri electronice, </w:t>
                        </w:r>
                        <w:r w:rsidRPr="00F516A9">
                          <w:rPr>
                            <w:b/>
                            <w:bCs/>
                            <w:i/>
                            <w:iCs/>
                          </w:rPr>
                          <w:t>Software-</w:t>
                        </w:r>
                        <w:proofErr w:type="spellStart"/>
                        <w:r w:rsidRPr="00F516A9">
                          <w:rPr>
                            <w:b/>
                            <w:bCs/>
                            <w:i/>
                            <w:iCs/>
                          </w:rPr>
                          <w:t>ul</w:t>
                        </w:r>
                        <w:proofErr w:type="spellEnd"/>
                        <w:r w:rsidRPr="00F516A9">
                          <w:rPr>
                            <w:b/>
                            <w:bCs/>
                            <w:i/>
                            <w:iCs/>
                          </w:rPr>
                          <w:t xml:space="preserve"> pentru interfață grafică avansată aferent software-ului de modelare moleculară și calcul chimic cuantic</w:t>
                        </w:r>
                        <w:r w:rsidRPr="00F516A9">
                          <w:rPr>
                            <w:rFonts w:eastAsia="Calibri"/>
                          </w:rPr>
                          <w:t xml:space="preserve"> este </w:t>
                        </w:r>
                        <w:proofErr w:type="spellStart"/>
                        <w:r w:rsidRPr="00F516A9">
                          <w:rPr>
                            <w:rFonts w:eastAsia="Calibri"/>
                          </w:rPr>
                          <w:t>interfata</w:t>
                        </w:r>
                        <w:proofErr w:type="spellEnd"/>
                        <w:r w:rsidRPr="00F516A9">
                          <w:rPr>
                            <w:rFonts w:eastAsia="Calibri"/>
                          </w:rPr>
                          <w:t xml:space="preserve"> grafica pentru introduceri de date si pentru </w:t>
                        </w:r>
                        <w:proofErr w:type="spellStart"/>
                        <w:r w:rsidRPr="00F516A9">
                          <w:rPr>
                            <w:rFonts w:eastAsia="Calibri"/>
                          </w:rPr>
                          <w:t>vizualizarile</w:t>
                        </w:r>
                        <w:proofErr w:type="spellEnd"/>
                        <w:r w:rsidRPr="00F516A9">
                          <w:rPr>
                            <w:rFonts w:eastAsia="Calibri"/>
                          </w:rPr>
                          <w:t xml:space="preserve"> structurilor rezultate.</w:t>
                        </w:r>
                      </w:p>
                    </w:tc>
                  </w:tr>
                </w:tbl>
                <w:p w14:paraId="57BD8ACC" w14:textId="77777777" w:rsidR="00157A8D" w:rsidRPr="00F516A9" w:rsidRDefault="00157A8D" w:rsidP="00157A8D">
                  <w:pPr>
                    <w:jc w:val="both"/>
                    <w:textAlignment w:val="baseline"/>
                    <w:rPr>
                      <w:rFonts w:eastAsia="Calibri"/>
                      <w:kern w:val="2"/>
                    </w:rPr>
                  </w:pPr>
                </w:p>
                <w:tbl>
                  <w:tblPr>
                    <w:tblW w:w="67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21"/>
                  </w:tblGrid>
                  <w:tr w:rsidR="00157A8D" w:rsidRPr="00F516A9" w14:paraId="506EDC0A" w14:textId="77777777" w:rsidTr="000C3AE3">
                    <w:trPr>
                      <w:trHeight w:val="415"/>
                    </w:trPr>
                    <w:tc>
                      <w:tcPr>
                        <w:tcW w:w="6721" w:type="dxa"/>
                        <w:vAlign w:val="center"/>
                        <w:hideMark/>
                      </w:tcPr>
                      <w:p w14:paraId="1D828AF4" w14:textId="77777777" w:rsidR="00157A8D" w:rsidRPr="00F516A9" w:rsidRDefault="00157A8D" w:rsidP="00157A8D">
                        <w:pPr>
                          <w:jc w:val="both"/>
                          <w:rPr>
                            <w:b/>
                            <w:bCs/>
                            <w:color w:val="000000"/>
                          </w:rPr>
                        </w:pPr>
                      </w:p>
                      <w:p w14:paraId="34197A20" w14:textId="77777777" w:rsidR="00157A8D" w:rsidRPr="00F516A9" w:rsidRDefault="00157A8D" w:rsidP="00157A8D">
                        <w:pPr>
                          <w:jc w:val="both"/>
                          <w:rPr>
                            <w:b/>
                            <w:bCs/>
                            <w:color w:val="000000"/>
                          </w:rPr>
                        </w:pPr>
                        <w:r w:rsidRPr="00F516A9">
                          <w:rPr>
                            <w:b/>
                            <w:bCs/>
                            <w:color w:val="000000"/>
                          </w:rPr>
                          <w:t>Furnizorul va oferi servicii profesionale de instalare, testare și punere în funcțiune a produselor.</w:t>
                        </w:r>
                      </w:p>
                    </w:tc>
                  </w:tr>
                </w:tbl>
                <w:p w14:paraId="3980CA7E" w14:textId="77777777" w:rsidR="00157A8D" w:rsidRPr="00F516A9" w:rsidRDefault="00157A8D" w:rsidP="00157A8D">
                  <w:pPr>
                    <w:jc w:val="both"/>
                    <w:rPr>
                      <w:rFonts w:eastAsia="Calibri"/>
                      <w:kern w:val="2"/>
                      <w:sz w:val="22"/>
                      <w:szCs w:val="22"/>
                    </w:rPr>
                  </w:pPr>
                </w:p>
              </w:tc>
            </w:tr>
          </w:tbl>
          <w:p w14:paraId="0B4ADC85" w14:textId="55D4E239" w:rsidR="009F440E" w:rsidRPr="00F516A9" w:rsidRDefault="009F440E" w:rsidP="00002730">
            <w:pPr>
              <w:rPr>
                <w:iCs/>
                <w:sz w:val="20"/>
                <w:szCs w:val="20"/>
              </w:rPr>
            </w:pPr>
          </w:p>
        </w:tc>
        <w:tc>
          <w:tcPr>
            <w:tcW w:w="1916" w:type="pct"/>
            <w:gridSpan w:val="2"/>
            <w:shd w:val="clear" w:color="auto" w:fill="FFFFFF"/>
            <w:tcMar>
              <w:left w:w="108" w:type="dxa"/>
              <w:right w:w="108" w:type="dxa"/>
            </w:tcMar>
          </w:tcPr>
          <w:p w14:paraId="51FA8AA5" w14:textId="77777777" w:rsidR="00FB42CE" w:rsidRPr="00F516A9" w:rsidRDefault="00FB42CE" w:rsidP="00002730">
            <w:pPr>
              <w:rPr>
                <w:i/>
                <w:sz w:val="20"/>
                <w:szCs w:val="20"/>
              </w:rPr>
            </w:pPr>
          </w:p>
        </w:tc>
        <w:tc>
          <w:tcPr>
            <w:tcW w:w="718" w:type="pct"/>
            <w:shd w:val="clear" w:color="auto" w:fill="FFFFFF"/>
            <w:tcMar>
              <w:left w:w="108" w:type="dxa"/>
              <w:right w:w="108" w:type="dxa"/>
            </w:tcMar>
          </w:tcPr>
          <w:p w14:paraId="13A5BBDA" w14:textId="60443EDA" w:rsidR="00FB42CE" w:rsidRPr="00F516A9" w:rsidRDefault="00FB42CE" w:rsidP="00002730">
            <w:pPr>
              <w:rPr>
                <w:rFonts w:cs="Calibri"/>
                <w:i/>
                <w:sz w:val="22"/>
                <w:szCs w:val="22"/>
              </w:rPr>
            </w:pPr>
          </w:p>
        </w:tc>
      </w:tr>
    </w:tbl>
    <w:p w14:paraId="07896E19" w14:textId="77777777" w:rsidR="00881D32" w:rsidRPr="00F516A9" w:rsidRDefault="00881D32" w:rsidP="00FB42CE">
      <w:pPr>
        <w:widowControl w:val="0"/>
        <w:jc w:val="center"/>
        <w:rPr>
          <w:rFonts w:cs="Calibri"/>
          <w:b/>
        </w:rPr>
      </w:pPr>
    </w:p>
    <w:p w14:paraId="7A972E21" w14:textId="6B73C3F0" w:rsidR="00145EF7" w:rsidRPr="00F516A9" w:rsidRDefault="00145EF7">
      <w:pPr>
        <w:pStyle w:val="ListParagraph"/>
        <w:numPr>
          <w:ilvl w:val="0"/>
          <w:numId w:val="6"/>
        </w:numPr>
        <w:rPr>
          <w:rFonts w:ascii="Times New Roman" w:hAnsi="Times New Roman"/>
          <w:i/>
          <w:iCs/>
          <w:sz w:val="24"/>
          <w:szCs w:val="24"/>
        </w:rPr>
      </w:pPr>
      <w:r w:rsidRPr="00F516A9">
        <w:rPr>
          <w:rFonts w:ascii="Times New Roman" w:hAnsi="Times New Roman"/>
          <w:b/>
          <w:bCs/>
          <w:sz w:val="24"/>
          <w:szCs w:val="24"/>
        </w:rPr>
        <w:t>Descriere servicii complete de instalare, testare</w:t>
      </w:r>
      <w:r w:rsidR="00091F49" w:rsidRPr="00F516A9">
        <w:rPr>
          <w:rFonts w:ascii="Times New Roman" w:hAnsi="Times New Roman"/>
          <w:b/>
          <w:bCs/>
          <w:sz w:val="24"/>
          <w:szCs w:val="24"/>
        </w:rPr>
        <w:t xml:space="preserve"> și </w:t>
      </w:r>
      <w:r w:rsidR="0081620E" w:rsidRPr="00F516A9">
        <w:rPr>
          <w:rFonts w:ascii="Times New Roman" w:hAnsi="Times New Roman"/>
          <w:b/>
          <w:bCs/>
          <w:sz w:val="24"/>
          <w:szCs w:val="24"/>
        </w:rPr>
        <w:t>punere în funcțiune a produselor</w:t>
      </w:r>
      <w:r w:rsidR="00950AB7" w:rsidRPr="00F516A9">
        <w:rPr>
          <w:rFonts w:ascii="Times New Roman" w:hAnsi="Times New Roman"/>
          <w:i/>
          <w:iCs/>
          <w:sz w:val="24"/>
          <w:szCs w:val="24"/>
        </w:rPr>
        <w:t>:</w:t>
      </w:r>
    </w:p>
    <w:tbl>
      <w:tblPr>
        <w:tblStyle w:val="TableGrid"/>
        <w:tblW w:w="0" w:type="auto"/>
        <w:tblLook w:val="04A0" w:firstRow="1" w:lastRow="0" w:firstColumn="1" w:lastColumn="0" w:noHBand="0" w:noVBand="1"/>
      </w:tblPr>
      <w:tblGrid>
        <w:gridCol w:w="7634"/>
        <w:gridCol w:w="7635"/>
      </w:tblGrid>
      <w:tr w:rsidR="00441F49" w:rsidRPr="00F516A9" w14:paraId="3F53918C" w14:textId="77777777" w:rsidTr="00441F49">
        <w:tc>
          <w:tcPr>
            <w:tcW w:w="7634" w:type="dxa"/>
          </w:tcPr>
          <w:p w14:paraId="40C1BF5A" w14:textId="488DC309" w:rsidR="00441F49" w:rsidRPr="00F516A9" w:rsidRDefault="00AC5531" w:rsidP="00441F49">
            <w:pPr>
              <w:widowControl w:val="0"/>
              <w:jc w:val="both"/>
              <w:rPr>
                <w:b/>
                <w:sz w:val="22"/>
                <w:szCs w:val="22"/>
              </w:rPr>
            </w:pPr>
            <w:r w:rsidRPr="00F516A9">
              <w:rPr>
                <w:b/>
                <w:sz w:val="22"/>
                <w:szCs w:val="22"/>
              </w:rPr>
              <w:t>Specificații s</w:t>
            </w:r>
            <w:r w:rsidR="00441F49" w:rsidRPr="00F516A9">
              <w:rPr>
                <w:b/>
                <w:sz w:val="22"/>
                <w:szCs w:val="22"/>
              </w:rPr>
              <w:t>olicita</w:t>
            </w:r>
            <w:r w:rsidRPr="00F516A9">
              <w:rPr>
                <w:b/>
                <w:sz w:val="22"/>
                <w:szCs w:val="22"/>
              </w:rPr>
              <w:t>te</w:t>
            </w:r>
            <w:r w:rsidR="00441F49" w:rsidRPr="00F516A9">
              <w:rPr>
                <w:b/>
                <w:sz w:val="22"/>
                <w:szCs w:val="22"/>
              </w:rPr>
              <w:t xml:space="preserve"> </w:t>
            </w:r>
            <w:r w:rsidR="00293E8F" w:rsidRPr="00F516A9">
              <w:rPr>
                <w:b/>
                <w:sz w:val="22"/>
                <w:szCs w:val="22"/>
              </w:rPr>
              <w:t>în</w:t>
            </w:r>
            <w:r w:rsidR="00441F49" w:rsidRPr="00F516A9">
              <w:rPr>
                <w:b/>
                <w:sz w:val="22"/>
                <w:szCs w:val="22"/>
              </w:rPr>
              <w:t xml:space="preserve"> caietul de sarcini - </w:t>
            </w:r>
            <w:r w:rsidR="00441F49" w:rsidRPr="00F516A9">
              <w:rPr>
                <w:b/>
                <w:bCs/>
                <w:sz w:val="22"/>
                <w:szCs w:val="22"/>
              </w:rPr>
              <w:t>Descriere servicii complete de instalare, testare</w:t>
            </w:r>
            <w:r w:rsidR="00091F49" w:rsidRPr="00F516A9">
              <w:rPr>
                <w:b/>
                <w:bCs/>
                <w:sz w:val="22"/>
                <w:szCs w:val="22"/>
              </w:rPr>
              <w:t xml:space="preserve"> și </w:t>
            </w:r>
            <w:r w:rsidR="00441F49" w:rsidRPr="00F516A9">
              <w:rPr>
                <w:b/>
                <w:bCs/>
                <w:sz w:val="22"/>
                <w:szCs w:val="22"/>
              </w:rPr>
              <w:t xml:space="preserve">punere în funcțiune a produselor </w:t>
            </w:r>
          </w:p>
        </w:tc>
        <w:tc>
          <w:tcPr>
            <w:tcW w:w="7635" w:type="dxa"/>
          </w:tcPr>
          <w:p w14:paraId="63D6B7BC" w14:textId="55E4EAD1" w:rsidR="00441F49" w:rsidRPr="00F516A9" w:rsidRDefault="00441F49" w:rsidP="00441F49">
            <w:pPr>
              <w:widowControl w:val="0"/>
              <w:jc w:val="both"/>
              <w:rPr>
                <w:b/>
                <w:sz w:val="22"/>
                <w:szCs w:val="22"/>
              </w:rPr>
            </w:pPr>
            <w:r w:rsidRPr="00F516A9">
              <w:rPr>
                <w:b/>
                <w:bCs/>
                <w:sz w:val="22"/>
                <w:szCs w:val="22"/>
              </w:rPr>
              <w:t xml:space="preserve">Descriere servicii complete </w:t>
            </w:r>
            <w:r w:rsidR="00FB7B01" w:rsidRPr="00F516A9">
              <w:rPr>
                <w:b/>
                <w:bCs/>
                <w:sz w:val="22"/>
                <w:szCs w:val="22"/>
              </w:rPr>
              <w:t xml:space="preserve">ale ofertantului </w:t>
            </w:r>
            <w:r w:rsidRPr="00F516A9">
              <w:rPr>
                <w:b/>
                <w:bCs/>
                <w:sz w:val="22"/>
                <w:szCs w:val="22"/>
              </w:rPr>
              <w:t xml:space="preserve">de </w:t>
            </w:r>
            <w:r w:rsidR="006C6B78" w:rsidRPr="00F516A9">
              <w:rPr>
                <w:b/>
                <w:bCs/>
                <w:sz w:val="22"/>
                <w:szCs w:val="22"/>
              </w:rPr>
              <w:t>instalare, testare</w:t>
            </w:r>
            <w:r w:rsidR="00091F49" w:rsidRPr="00F516A9">
              <w:rPr>
                <w:b/>
                <w:bCs/>
                <w:sz w:val="22"/>
                <w:szCs w:val="22"/>
              </w:rPr>
              <w:t xml:space="preserve"> și</w:t>
            </w:r>
            <w:r w:rsidR="006C6B78" w:rsidRPr="00F516A9">
              <w:rPr>
                <w:b/>
                <w:bCs/>
                <w:sz w:val="22"/>
                <w:szCs w:val="22"/>
              </w:rPr>
              <w:t xml:space="preserve"> punere în funcțiune a produselor </w:t>
            </w:r>
          </w:p>
        </w:tc>
      </w:tr>
      <w:tr w:rsidR="00441F49" w:rsidRPr="00F516A9" w14:paraId="35D3B5B1" w14:textId="77777777" w:rsidTr="00441F49">
        <w:tc>
          <w:tcPr>
            <w:tcW w:w="7634" w:type="dxa"/>
          </w:tcPr>
          <w:p w14:paraId="68A4C834" w14:textId="3DA442E0" w:rsidR="00091F49" w:rsidRPr="00F516A9" w:rsidRDefault="00091F49" w:rsidP="00091F49">
            <w:pPr>
              <w:jc w:val="both"/>
            </w:pPr>
            <w:r w:rsidRPr="00F516A9">
              <w:lastRenderedPageBreak/>
              <w:t xml:space="preserve">Furnizorul va respecta </w:t>
            </w:r>
            <w:proofErr w:type="spellStart"/>
            <w:r w:rsidRPr="00F516A9">
              <w:t>precizarile</w:t>
            </w:r>
            <w:proofErr w:type="spellEnd"/>
            <w:r w:rsidRPr="00F516A9">
              <w:t xml:space="preserve"> din normele si </w:t>
            </w:r>
            <w:proofErr w:type="spellStart"/>
            <w:r w:rsidRPr="00F516A9">
              <w:t>legislatia</w:t>
            </w:r>
            <w:proofErr w:type="spellEnd"/>
            <w:r w:rsidRPr="00F516A9">
              <w:t xml:space="preserve"> aplicabila produselor livrate si serviciilor prestate.</w:t>
            </w:r>
          </w:p>
          <w:p w14:paraId="4DB7B9FA" w14:textId="74F053A2" w:rsidR="00091F49" w:rsidRPr="00F516A9" w:rsidRDefault="00176826" w:rsidP="00091F49">
            <w:pPr>
              <w:jc w:val="both"/>
            </w:pPr>
            <w:r w:rsidRPr="00F516A9">
              <w:t xml:space="preserve">Furnizorul </w:t>
            </w:r>
            <w:proofErr w:type="spellStart"/>
            <w:r w:rsidR="000C3AE3" w:rsidRPr="00F516A9">
              <w:t>isi</w:t>
            </w:r>
            <w:proofErr w:type="spellEnd"/>
            <w:r w:rsidR="000C3AE3" w:rsidRPr="00F516A9">
              <w:t xml:space="preserve"> asuma responsabilitatea si prezinta </w:t>
            </w:r>
            <w:proofErr w:type="spellStart"/>
            <w:r w:rsidR="000C3AE3" w:rsidRPr="00F516A9">
              <w:t>garantia</w:t>
            </w:r>
            <w:proofErr w:type="spellEnd"/>
            <w:r w:rsidR="000C3AE3" w:rsidRPr="00F516A9">
              <w:t xml:space="preserve"> </w:t>
            </w:r>
            <w:proofErr w:type="spellStart"/>
            <w:r w:rsidR="000C3AE3" w:rsidRPr="00F516A9">
              <w:t>livrarii</w:t>
            </w:r>
            <w:proofErr w:type="spellEnd"/>
            <w:r w:rsidR="000C3AE3" w:rsidRPr="00F516A9">
              <w:t xml:space="preserve"> si </w:t>
            </w:r>
            <w:proofErr w:type="spellStart"/>
            <w:r w:rsidR="000C3AE3" w:rsidRPr="00F516A9">
              <w:t>instalarii</w:t>
            </w:r>
            <w:proofErr w:type="spellEnd"/>
            <w:r w:rsidR="000C3AE3" w:rsidRPr="00F516A9">
              <w:t xml:space="preserve"> produselor ofertate la locul destinat </w:t>
            </w:r>
            <w:proofErr w:type="spellStart"/>
            <w:r w:rsidR="000C3AE3" w:rsidRPr="00F516A9">
              <w:t>functionarii</w:t>
            </w:r>
            <w:proofErr w:type="spellEnd"/>
            <w:r w:rsidR="000C3AE3" w:rsidRPr="00F516A9">
              <w:t xml:space="preserve">, </w:t>
            </w:r>
            <w:r w:rsidR="000C3AE3" w:rsidRPr="00F516A9">
              <w:rPr>
                <w:b/>
                <w:bCs/>
              </w:rPr>
              <w:t>respectiv 2 bucăți software</w:t>
            </w:r>
            <w:r w:rsidR="000C3AE3" w:rsidRPr="00F516A9">
              <w:rPr>
                <w:b/>
                <w:bCs/>
                <w:i/>
                <w:iCs/>
              </w:rPr>
              <w:t xml:space="preserve"> reprezentând Pachet software de modelare moleculară, calcul chimic cuantic și interfață grafică avansată.</w:t>
            </w:r>
            <w:r w:rsidR="000C3AE3" w:rsidRPr="00F516A9">
              <w:rPr>
                <w:b/>
                <w:bCs/>
              </w:rPr>
              <w:t xml:space="preserve"> </w:t>
            </w:r>
            <w:r w:rsidR="000C3AE3" w:rsidRPr="00F516A9">
              <w:rPr>
                <w:rFonts w:eastAsia="Calibri"/>
                <w:b/>
                <w:bCs/>
              </w:rPr>
              <w:t xml:space="preserve">Livrare: standard electronic, link și cod de autorizare, și/sau mediu extern (ex. </w:t>
            </w:r>
            <w:proofErr w:type="spellStart"/>
            <w:r w:rsidR="000C3AE3" w:rsidRPr="00F516A9">
              <w:rPr>
                <w:rFonts w:eastAsia="Calibri"/>
                <w:b/>
                <w:bCs/>
              </w:rPr>
              <w:t>stick</w:t>
            </w:r>
            <w:proofErr w:type="spellEnd"/>
            <w:r w:rsidR="000C3AE3" w:rsidRPr="00F516A9">
              <w:rPr>
                <w:rFonts w:eastAsia="Calibri"/>
                <w:b/>
                <w:bCs/>
              </w:rPr>
              <w:t>, hard extern) pentru generarea codului de autorizare</w:t>
            </w:r>
            <w:r w:rsidR="00091F49" w:rsidRPr="00F516A9">
              <w:rPr>
                <w:b/>
                <w:bCs/>
              </w:rPr>
              <w:t>.</w:t>
            </w:r>
          </w:p>
          <w:p w14:paraId="6D2FB7CF" w14:textId="1C668D28" w:rsidR="00176826" w:rsidRPr="00F516A9" w:rsidRDefault="00176826" w:rsidP="00176826">
            <w:pPr>
              <w:jc w:val="both"/>
            </w:pPr>
          </w:p>
          <w:p w14:paraId="7932222C" w14:textId="2B46FA2B" w:rsidR="00176826" w:rsidRPr="00F516A9" w:rsidRDefault="00176826" w:rsidP="00176826">
            <w:pPr>
              <w:jc w:val="both"/>
              <w:rPr>
                <w:bCs/>
              </w:rPr>
            </w:pPr>
            <w:r w:rsidRPr="00F516A9">
              <w:rPr>
                <w:bCs/>
              </w:rPr>
              <w:t>Furnizorul va oferi servicii profesionale de instalare, testare</w:t>
            </w:r>
            <w:r w:rsidR="00091F49" w:rsidRPr="00F516A9">
              <w:rPr>
                <w:bCs/>
              </w:rPr>
              <w:t xml:space="preserve"> și</w:t>
            </w:r>
            <w:r w:rsidRPr="00F516A9">
              <w:rPr>
                <w:bCs/>
              </w:rPr>
              <w:t xml:space="preserve"> punere în funcțiune a produselor.</w:t>
            </w:r>
          </w:p>
          <w:p w14:paraId="69BF1198" w14:textId="77777777" w:rsidR="00091F49" w:rsidRPr="00F516A9" w:rsidRDefault="00091F49" w:rsidP="00091F49">
            <w:pPr>
              <w:widowControl w:val="0"/>
              <w:jc w:val="both"/>
            </w:pPr>
          </w:p>
          <w:p w14:paraId="7D14DAE6" w14:textId="05BAC909" w:rsidR="00176826" w:rsidRPr="00F516A9" w:rsidRDefault="00091F49" w:rsidP="00091F49">
            <w:pPr>
              <w:widowControl w:val="0"/>
              <w:jc w:val="both"/>
            </w:pPr>
            <w:r w:rsidRPr="00F516A9">
              <w:t xml:space="preserve">Instalarea, testarea și punerea in </w:t>
            </w:r>
            <w:proofErr w:type="spellStart"/>
            <w:r w:rsidRPr="00F516A9">
              <w:t>functiune</w:t>
            </w:r>
            <w:proofErr w:type="spellEnd"/>
            <w:r w:rsidRPr="00F516A9">
              <w:t xml:space="preserve"> a produselor vor fi realizate de furnizor, </w:t>
            </w:r>
            <w:proofErr w:type="spellStart"/>
            <w:r w:rsidRPr="00F516A9">
              <w:t>fara</w:t>
            </w:r>
            <w:proofErr w:type="spellEnd"/>
            <w:r w:rsidRPr="00F516A9">
              <w:t xml:space="preserve"> costuri suplimentare, in prezenta </w:t>
            </w:r>
            <w:proofErr w:type="spellStart"/>
            <w:r w:rsidRPr="00F516A9">
              <w:t>reprezentantilor</w:t>
            </w:r>
            <w:proofErr w:type="spellEnd"/>
            <w:r w:rsidRPr="00F516A9">
              <w:t xml:space="preserve"> beneficiarului privat si ai furnizorului</w:t>
            </w:r>
            <w:r w:rsidR="00176826" w:rsidRPr="00F516A9">
              <w:rPr>
                <w:bCs/>
              </w:rPr>
              <w:t>.</w:t>
            </w:r>
          </w:p>
          <w:p w14:paraId="11C61976" w14:textId="6116990A" w:rsidR="00151448" w:rsidRPr="00F516A9" w:rsidRDefault="00091F49" w:rsidP="00176826">
            <w:pPr>
              <w:jc w:val="both"/>
            </w:pPr>
            <w:r w:rsidRPr="00F516A9">
              <w:rPr>
                <w:b/>
              </w:rPr>
              <w:t xml:space="preserve">Termenul solicitat pentru livrare, instalare, testare și punere in </w:t>
            </w:r>
            <w:proofErr w:type="spellStart"/>
            <w:r w:rsidRPr="00F516A9">
              <w:rPr>
                <w:b/>
              </w:rPr>
              <w:t>functiune</w:t>
            </w:r>
            <w:proofErr w:type="spellEnd"/>
            <w:r w:rsidRPr="00F516A9">
              <w:rPr>
                <w:b/>
              </w:rPr>
              <w:t xml:space="preserve"> a produselor este de maxim </w:t>
            </w:r>
            <w:r w:rsidR="00963183" w:rsidRPr="00F516A9">
              <w:rPr>
                <w:b/>
              </w:rPr>
              <w:t>2</w:t>
            </w:r>
            <w:r w:rsidRPr="00F516A9">
              <w:rPr>
                <w:b/>
              </w:rPr>
              <w:t xml:space="preserve">0 zile calendaristice de la data </w:t>
            </w:r>
            <w:proofErr w:type="spellStart"/>
            <w:r w:rsidRPr="00F516A9">
              <w:rPr>
                <w:b/>
              </w:rPr>
              <w:t>semnarii</w:t>
            </w:r>
            <w:proofErr w:type="spellEnd"/>
            <w:r w:rsidRPr="00F516A9">
              <w:rPr>
                <w:b/>
              </w:rPr>
              <w:t xml:space="preserve"> contractului de furnizare. </w:t>
            </w:r>
            <w:r w:rsidRPr="00F516A9">
              <w:t xml:space="preserve">Instalarea, testarea și punerea in </w:t>
            </w:r>
            <w:proofErr w:type="spellStart"/>
            <w:r w:rsidRPr="00F516A9">
              <w:t>functiune</w:t>
            </w:r>
            <w:proofErr w:type="spellEnd"/>
            <w:r w:rsidRPr="00F516A9">
              <w:t xml:space="preserve"> a produselor se vor efectua de personalul Furnizorului, calificat si specializat</w:t>
            </w:r>
            <w:r w:rsidR="00151448" w:rsidRPr="00F516A9">
              <w:t>.</w:t>
            </w:r>
          </w:p>
          <w:p w14:paraId="2B6D0D90" w14:textId="76B3D79F" w:rsidR="009F464B" w:rsidRPr="00F516A9" w:rsidRDefault="009F464B" w:rsidP="00176826">
            <w:pPr>
              <w:jc w:val="both"/>
              <w:textAlignment w:val="baseline"/>
              <w:rPr>
                <w:rFonts w:eastAsia="Calibri"/>
                <w:lang w:eastAsia="en-US"/>
              </w:rPr>
            </w:pPr>
          </w:p>
          <w:p w14:paraId="04037111" w14:textId="67AF632F" w:rsidR="00A552EC" w:rsidRPr="00F516A9" w:rsidRDefault="00091F49" w:rsidP="00A552EC">
            <w:pPr>
              <w:widowControl w:val="0"/>
              <w:jc w:val="both"/>
            </w:pPr>
            <w:r w:rsidRPr="00F516A9">
              <w:rPr>
                <w:b/>
                <w:bCs/>
              </w:rPr>
              <w:t>La locația proiectului/online</w:t>
            </w:r>
            <w:r w:rsidRPr="00F516A9">
              <w:t>, furnizorul va asigura și persoana/echipa necesară pentru punerea în funcțiune a produselor livrate și demonstrarea funcționalității si a performanțelor asumate prin contract, respectiv pentru</w:t>
            </w:r>
            <w:r w:rsidRPr="00F516A9">
              <w:rPr>
                <w:color w:val="000000"/>
                <w:shd w:val="clear" w:color="auto" w:fill="FFFFFF"/>
              </w:rPr>
              <w:t xml:space="preserve"> </w:t>
            </w:r>
            <w:r w:rsidRPr="00F516A9">
              <w:t xml:space="preserve">realizarea </w:t>
            </w:r>
            <w:proofErr w:type="spellStart"/>
            <w:r w:rsidRPr="00F516A9">
              <w:t>activitatilor</w:t>
            </w:r>
            <w:proofErr w:type="spellEnd"/>
            <w:r w:rsidRPr="00F516A9">
              <w:t xml:space="preserve"> de instalare, testare și punere în funcțiune a produselor.</w:t>
            </w:r>
          </w:p>
        </w:tc>
        <w:tc>
          <w:tcPr>
            <w:tcW w:w="7635" w:type="dxa"/>
          </w:tcPr>
          <w:p w14:paraId="50AFBD7F" w14:textId="6377E0B0" w:rsidR="0030627C" w:rsidRPr="00F516A9" w:rsidRDefault="006E696B" w:rsidP="006E696B">
            <w:pPr>
              <w:widowControl w:val="0"/>
              <w:jc w:val="center"/>
              <w:rPr>
                <w:bCs/>
                <w:i/>
                <w:iCs/>
              </w:rPr>
            </w:pPr>
            <w:r w:rsidRPr="00F516A9">
              <w:rPr>
                <w:bCs/>
                <w:i/>
                <w:iCs/>
              </w:rPr>
              <w:t xml:space="preserve">(Asumare </w:t>
            </w:r>
            <w:r w:rsidR="00A53758" w:rsidRPr="00F516A9">
              <w:rPr>
                <w:bCs/>
                <w:i/>
                <w:iCs/>
              </w:rPr>
              <w:t xml:space="preserve">de către ofertant a </w:t>
            </w:r>
            <w:proofErr w:type="spellStart"/>
            <w:r w:rsidR="00AC5531" w:rsidRPr="00F516A9">
              <w:rPr>
                <w:bCs/>
                <w:i/>
                <w:iCs/>
              </w:rPr>
              <w:t>specificați</w:t>
            </w:r>
            <w:r w:rsidR="00A53758" w:rsidRPr="00F516A9">
              <w:rPr>
                <w:bCs/>
                <w:i/>
                <w:iCs/>
              </w:rPr>
              <w:t>lor</w:t>
            </w:r>
            <w:r w:rsidR="00AC5531" w:rsidRPr="00F516A9">
              <w:rPr>
                <w:bCs/>
                <w:i/>
                <w:iCs/>
              </w:rPr>
              <w:t>i</w:t>
            </w:r>
            <w:proofErr w:type="spellEnd"/>
            <w:r w:rsidR="00AC5531" w:rsidRPr="00F516A9">
              <w:rPr>
                <w:bCs/>
                <w:i/>
                <w:iCs/>
              </w:rPr>
              <w:t xml:space="preserve"> solicitate</w:t>
            </w:r>
            <w:r w:rsidRPr="00F516A9">
              <w:rPr>
                <w:bCs/>
                <w:i/>
                <w:iCs/>
              </w:rPr>
              <w:t xml:space="preserve"> </w:t>
            </w:r>
            <w:r w:rsidR="007466AB" w:rsidRPr="00F516A9">
              <w:rPr>
                <w:bCs/>
                <w:i/>
                <w:iCs/>
              </w:rPr>
              <w:t xml:space="preserve">în caietul de sarcini </w:t>
            </w:r>
          </w:p>
          <w:p w14:paraId="4FFBA499" w14:textId="77777777" w:rsidR="0030627C" w:rsidRPr="00F516A9" w:rsidRDefault="006E696B" w:rsidP="006E696B">
            <w:pPr>
              <w:widowControl w:val="0"/>
              <w:jc w:val="center"/>
              <w:rPr>
                <w:bCs/>
                <w:i/>
                <w:iCs/>
              </w:rPr>
            </w:pPr>
            <w:r w:rsidRPr="00F516A9">
              <w:rPr>
                <w:bCs/>
                <w:i/>
                <w:iCs/>
              </w:rPr>
              <w:t xml:space="preserve">și </w:t>
            </w:r>
          </w:p>
          <w:p w14:paraId="13155E6A" w14:textId="534F9839" w:rsidR="00441F49" w:rsidRPr="00F516A9" w:rsidRDefault="006E696B" w:rsidP="006E696B">
            <w:pPr>
              <w:widowControl w:val="0"/>
              <w:jc w:val="center"/>
              <w:rPr>
                <w:bCs/>
                <w:i/>
                <w:iCs/>
              </w:rPr>
            </w:pPr>
            <w:r w:rsidRPr="00F516A9">
              <w:rPr>
                <w:bCs/>
                <w:i/>
                <w:iCs/>
              </w:rPr>
              <w:t xml:space="preserve">descriere servicii complete </w:t>
            </w:r>
            <w:r w:rsidR="00FB7B01" w:rsidRPr="00F516A9">
              <w:rPr>
                <w:bCs/>
                <w:i/>
                <w:iCs/>
              </w:rPr>
              <w:t xml:space="preserve">ale ofertantului </w:t>
            </w:r>
            <w:r w:rsidRPr="00F516A9">
              <w:rPr>
                <w:bCs/>
                <w:i/>
                <w:iCs/>
              </w:rPr>
              <w:t xml:space="preserve">de </w:t>
            </w:r>
            <w:r w:rsidR="006C6B78" w:rsidRPr="00F516A9">
              <w:rPr>
                <w:i/>
                <w:iCs/>
              </w:rPr>
              <w:t>instalare, testare</w:t>
            </w:r>
            <w:r w:rsidR="00091F49" w:rsidRPr="00F516A9">
              <w:rPr>
                <w:i/>
                <w:iCs/>
              </w:rPr>
              <w:t xml:space="preserve"> și </w:t>
            </w:r>
            <w:r w:rsidR="006C6B78" w:rsidRPr="00F516A9">
              <w:rPr>
                <w:i/>
                <w:iCs/>
              </w:rPr>
              <w:t>punere în funcțiune a produselor</w:t>
            </w:r>
            <w:r w:rsidRPr="00F516A9">
              <w:rPr>
                <w:bCs/>
                <w:i/>
                <w:iCs/>
              </w:rPr>
              <w:t>)</w:t>
            </w:r>
          </w:p>
        </w:tc>
      </w:tr>
    </w:tbl>
    <w:p w14:paraId="2CD0ABFD" w14:textId="77777777" w:rsidR="002A5384" w:rsidRPr="00F516A9" w:rsidRDefault="002A5384" w:rsidP="002023DA">
      <w:pPr>
        <w:widowControl w:val="0"/>
        <w:jc w:val="both"/>
        <w:rPr>
          <w:rFonts w:cs="Calibri"/>
        </w:rPr>
      </w:pPr>
    </w:p>
    <w:p w14:paraId="46F23C8D" w14:textId="7C7854FD" w:rsidR="00145EF7" w:rsidRPr="00F516A9" w:rsidRDefault="00145EF7">
      <w:pPr>
        <w:pStyle w:val="ListParagraph"/>
        <w:widowControl w:val="0"/>
        <w:numPr>
          <w:ilvl w:val="0"/>
          <w:numId w:val="6"/>
        </w:numPr>
        <w:jc w:val="both"/>
        <w:rPr>
          <w:rFonts w:ascii="Times New Roman" w:hAnsi="Times New Roman"/>
          <w:b/>
          <w:bCs/>
          <w:sz w:val="24"/>
          <w:szCs w:val="24"/>
        </w:rPr>
      </w:pPr>
      <w:r w:rsidRPr="00F516A9">
        <w:rPr>
          <w:rFonts w:ascii="Times New Roman" w:hAnsi="Times New Roman"/>
          <w:b/>
          <w:bCs/>
          <w:sz w:val="24"/>
          <w:szCs w:val="24"/>
        </w:rPr>
        <w:t xml:space="preserve">Documente livrare produse: </w:t>
      </w:r>
    </w:p>
    <w:tbl>
      <w:tblPr>
        <w:tblStyle w:val="TableGrid"/>
        <w:tblW w:w="0" w:type="auto"/>
        <w:tblLook w:val="04A0" w:firstRow="1" w:lastRow="0" w:firstColumn="1" w:lastColumn="0" w:noHBand="0" w:noVBand="1"/>
      </w:tblPr>
      <w:tblGrid>
        <w:gridCol w:w="7634"/>
        <w:gridCol w:w="7635"/>
      </w:tblGrid>
      <w:tr w:rsidR="00D136DC" w:rsidRPr="00F516A9" w14:paraId="0B4B0D9A" w14:textId="77777777" w:rsidTr="00D136DC">
        <w:tc>
          <w:tcPr>
            <w:tcW w:w="7634" w:type="dxa"/>
          </w:tcPr>
          <w:p w14:paraId="12D9ECDD" w14:textId="3FD088CC" w:rsidR="00D136DC" w:rsidRPr="00F516A9" w:rsidRDefault="00F65543" w:rsidP="00D136DC">
            <w:pPr>
              <w:widowControl w:val="0"/>
              <w:jc w:val="both"/>
              <w:rPr>
                <w:rFonts w:cs="Calibri"/>
                <w:b/>
                <w:bCs/>
                <w:sz w:val="22"/>
                <w:szCs w:val="22"/>
              </w:rPr>
            </w:pPr>
            <w:r w:rsidRPr="00F516A9">
              <w:rPr>
                <w:rFonts w:cs="Calibri"/>
                <w:b/>
                <w:bCs/>
                <w:sz w:val="22"/>
                <w:szCs w:val="22"/>
              </w:rPr>
              <w:t xml:space="preserve">Specificații solicitate </w:t>
            </w:r>
            <w:r w:rsidR="00293E8F" w:rsidRPr="00F516A9">
              <w:rPr>
                <w:rFonts w:cs="Calibri"/>
                <w:b/>
                <w:bCs/>
                <w:sz w:val="22"/>
                <w:szCs w:val="22"/>
              </w:rPr>
              <w:t>î</w:t>
            </w:r>
            <w:r w:rsidRPr="00F516A9">
              <w:rPr>
                <w:rFonts w:cs="Calibri"/>
                <w:b/>
                <w:bCs/>
                <w:sz w:val="22"/>
                <w:szCs w:val="22"/>
              </w:rPr>
              <w:t xml:space="preserve">n caietul de sarcini - </w:t>
            </w:r>
            <w:r w:rsidR="00D136DC" w:rsidRPr="00F516A9">
              <w:rPr>
                <w:rFonts w:cs="Calibri"/>
                <w:b/>
                <w:bCs/>
                <w:sz w:val="22"/>
                <w:szCs w:val="22"/>
              </w:rPr>
              <w:t xml:space="preserve">Documente </w:t>
            </w:r>
            <w:r w:rsidR="00F549B8" w:rsidRPr="00F516A9">
              <w:rPr>
                <w:rFonts w:cs="Calibri"/>
                <w:b/>
                <w:bCs/>
                <w:sz w:val="22"/>
                <w:szCs w:val="22"/>
              </w:rPr>
              <w:t xml:space="preserve">la </w:t>
            </w:r>
            <w:r w:rsidR="00D136DC" w:rsidRPr="00F516A9">
              <w:rPr>
                <w:rFonts w:cs="Calibri"/>
                <w:b/>
                <w:bCs/>
                <w:sz w:val="22"/>
                <w:szCs w:val="22"/>
              </w:rPr>
              <w:t>livrare produse solicitate</w:t>
            </w:r>
          </w:p>
        </w:tc>
        <w:tc>
          <w:tcPr>
            <w:tcW w:w="7635" w:type="dxa"/>
          </w:tcPr>
          <w:p w14:paraId="4D6087EA" w14:textId="71D13938" w:rsidR="00D136DC" w:rsidRPr="00F516A9" w:rsidRDefault="00D136DC" w:rsidP="00D136DC">
            <w:pPr>
              <w:widowControl w:val="0"/>
              <w:jc w:val="both"/>
              <w:rPr>
                <w:rFonts w:cs="Calibri"/>
                <w:b/>
                <w:bCs/>
                <w:sz w:val="22"/>
                <w:szCs w:val="22"/>
              </w:rPr>
            </w:pPr>
            <w:r w:rsidRPr="00F516A9">
              <w:rPr>
                <w:rFonts w:cs="Calibri"/>
                <w:b/>
                <w:bCs/>
                <w:sz w:val="22"/>
                <w:szCs w:val="22"/>
              </w:rPr>
              <w:t>Documente la livrarea produselor ofertate</w:t>
            </w:r>
          </w:p>
        </w:tc>
      </w:tr>
      <w:tr w:rsidR="00D136DC" w:rsidRPr="00F516A9" w14:paraId="2BC156A4" w14:textId="77777777" w:rsidTr="00D136DC">
        <w:tc>
          <w:tcPr>
            <w:tcW w:w="7634" w:type="dxa"/>
          </w:tcPr>
          <w:p w14:paraId="3504FC28" w14:textId="77777777" w:rsidR="00176826" w:rsidRPr="00F516A9" w:rsidRDefault="00176826" w:rsidP="00176826">
            <w:pPr>
              <w:widowControl w:val="0"/>
              <w:jc w:val="both"/>
            </w:pPr>
            <w:r w:rsidRPr="00F516A9">
              <w:t>Livrarea produselor: produsele trebuie să respecte specificațiile tehnice solicitate, iar la livrare să fie însoțite de:</w:t>
            </w:r>
          </w:p>
          <w:p w14:paraId="1B4A4AF9" w14:textId="77777777" w:rsidR="00176826" w:rsidRPr="00F516A9" w:rsidRDefault="00176826" w:rsidP="00176826">
            <w:pPr>
              <w:widowControl w:val="0"/>
              <w:jc w:val="both"/>
            </w:pPr>
            <w:r w:rsidRPr="00F516A9">
              <w:t>•</w:t>
            </w:r>
            <w:r w:rsidRPr="00F516A9">
              <w:tab/>
              <w:t>Certificatul de garanție și conformitate;</w:t>
            </w:r>
          </w:p>
          <w:p w14:paraId="0C2AEE07" w14:textId="77777777" w:rsidR="00176826" w:rsidRPr="00F516A9" w:rsidRDefault="00176826" w:rsidP="00176826">
            <w:pPr>
              <w:widowControl w:val="0"/>
              <w:jc w:val="both"/>
            </w:pPr>
            <w:r w:rsidRPr="00F516A9">
              <w:lastRenderedPageBreak/>
              <w:t>•</w:t>
            </w:r>
            <w:r w:rsidRPr="00F516A9">
              <w:tab/>
              <w:t>Licențe software;</w:t>
            </w:r>
          </w:p>
          <w:p w14:paraId="7546F493" w14:textId="5465A346" w:rsidR="00D136DC" w:rsidRPr="00F516A9" w:rsidRDefault="00176826" w:rsidP="00FA33D8">
            <w:pPr>
              <w:widowControl w:val="0"/>
              <w:jc w:val="both"/>
              <w:rPr>
                <w:color w:val="000000" w:themeColor="text1"/>
              </w:rPr>
            </w:pPr>
            <w:r w:rsidRPr="00F516A9">
              <w:t>•</w:t>
            </w:r>
            <w:r w:rsidRPr="00F516A9">
              <w:tab/>
              <w:t xml:space="preserve">Documente însoțitoare (Ex. Manuale tehnice, de utilizare, instrucțiuni de operare și mentenanță, fișe tehnice etc.) - vor fi prezentate în limba romană. Dacă sunt redactate și în alte limbi decât limba română, ofertanții au obligativitatea să le prezinte și </w:t>
            </w:r>
            <w:r w:rsidRPr="00F516A9">
              <w:rPr>
                <w:color w:val="000000" w:themeColor="text1"/>
              </w:rPr>
              <w:t>traduse în limba română de către un traducător autorizat.</w:t>
            </w:r>
          </w:p>
        </w:tc>
        <w:tc>
          <w:tcPr>
            <w:tcW w:w="7635" w:type="dxa"/>
          </w:tcPr>
          <w:p w14:paraId="0B595BD8" w14:textId="06015944" w:rsidR="0030627C" w:rsidRPr="00F516A9" w:rsidRDefault="00AC5531" w:rsidP="00AC5531">
            <w:pPr>
              <w:widowControl w:val="0"/>
              <w:jc w:val="center"/>
              <w:rPr>
                <w:rFonts w:ascii="Calibri" w:hAnsi="Calibri" w:cs="Calibri"/>
                <w:bCs/>
                <w:i/>
                <w:iCs/>
              </w:rPr>
            </w:pPr>
            <w:r w:rsidRPr="00F516A9">
              <w:rPr>
                <w:rFonts w:ascii="Calibri" w:hAnsi="Calibri" w:cs="Calibri"/>
                <w:bCs/>
                <w:i/>
                <w:iCs/>
              </w:rPr>
              <w:lastRenderedPageBreak/>
              <w:t xml:space="preserve">(Asumare </w:t>
            </w:r>
            <w:r w:rsidR="00A53758" w:rsidRPr="00F516A9">
              <w:rPr>
                <w:rFonts w:ascii="Calibri" w:hAnsi="Calibri" w:cs="Calibri"/>
                <w:bCs/>
                <w:i/>
                <w:iCs/>
              </w:rPr>
              <w:t>de către ofertant a specificațiilor s</w:t>
            </w:r>
            <w:r w:rsidRPr="00F516A9">
              <w:rPr>
                <w:rFonts w:ascii="Calibri" w:hAnsi="Calibri" w:cs="Calibri"/>
                <w:bCs/>
                <w:i/>
                <w:iCs/>
              </w:rPr>
              <w:t xml:space="preserve">olicitate </w:t>
            </w:r>
            <w:r w:rsidR="007466AB" w:rsidRPr="00F516A9">
              <w:rPr>
                <w:rFonts w:ascii="Calibri" w:hAnsi="Calibri" w:cs="Calibri"/>
                <w:bCs/>
                <w:i/>
                <w:iCs/>
              </w:rPr>
              <w:t xml:space="preserve">în caietul de sarcini </w:t>
            </w:r>
          </w:p>
          <w:p w14:paraId="708D7FAC" w14:textId="77777777" w:rsidR="0030627C" w:rsidRPr="00F516A9" w:rsidRDefault="00AC5531" w:rsidP="00AC5531">
            <w:pPr>
              <w:widowControl w:val="0"/>
              <w:jc w:val="center"/>
              <w:rPr>
                <w:rFonts w:ascii="Calibri" w:hAnsi="Calibri" w:cs="Calibri"/>
                <w:bCs/>
                <w:i/>
                <w:iCs/>
              </w:rPr>
            </w:pPr>
            <w:r w:rsidRPr="00F516A9">
              <w:rPr>
                <w:rFonts w:ascii="Calibri" w:hAnsi="Calibri" w:cs="Calibri"/>
                <w:bCs/>
                <w:i/>
                <w:iCs/>
              </w:rPr>
              <w:t xml:space="preserve">și </w:t>
            </w:r>
          </w:p>
          <w:p w14:paraId="3E21A4F0" w14:textId="7E251B19" w:rsidR="00D136DC" w:rsidRPr="00F516A9" w:rsidRDefault="00AC5531" w:rsidP="00AC5531">
            <w:pPr>
              <w:widowControl w:val="0"/>
              <w:jc w:val="center"/>
              <w:rPr>
                <w:rFonts w:cs="Calibri"/>
                <w:b/>
                <w:bCs/>
              </w:rPr>
            </w:pPr>
            <w:r w:rsidRPr="00F516A9">
              <w:rPr>
                <w:rFonts w:ascii="Calibri" w:hAnsi="Calibri" w:cs="Calibri"/>
                <w:i/>
                <w:iCs/>
              </w:rPr>
              <w:t>Documente la livrarea produselor ofertate)</w:t>
            </w:r>
          </w:p>
        </w:tc>
      </w:tr>
    </w:tbl>
    <w:p w14:paraId="0D3BF479" w14:textId="77777777" w:rsidR="00D136DC" w:rsidRPr="00F516A9" w:rsidRDefault="00D136DC" w:rsidP="00D136DC">
      <w:pPr>
        <w:widowControl w:val="0"/>
        <w:jc w:val="both"/>
        <w:rPr>
          <w:rFonts w:cs="Calibri"/>
          <w:b/>
          <w:bCs/>
        </w:rPr>
      </w:pPr>
    </w:p>
    <w:p w14:paraId="0E3E5A30" w14:textId="2BCC9C29" w:rsidR="00145EF7" w:rsidRPr="00F516A9" w:rsidRDefault="00145EF7">
      <w:pPr>
        <w:pStyle w:val="ListParagraph"/>
        <w:widowControl w:val="0"/>
        <w:numPr>
          <w:ilvl w:val="0"/>
          <w:numId w:val="6"/>
        </w:numPr>
        <w:jc w:val="both"/>
        <w:rPr>
          <w:rFonts w:ascii="Times New Roman" w:hAnsi="Times New Roman"/>
          <w:b/>
          <w:sz w:val="24"/>
          <w:szCs w:val="24"/>
        </w:rPr>
      </w:pPr>
      <w:r w:rsidRPr="00F516A9">
        <w:rPr>
          <w:rFonts w:ascii="Times New Roman" w:hAnsi="Times New Roman"/>
          <w:b/>
          <w:sz w:val="24"/>
          <w:szCs w:val="24"/>
        </w:rPr>
        <w:t xml:space="preserve">Perioada </w:t>
      </w:r>
      <w:proofErr w:type="spellStart"/>
      <w:r w:rsidRPr="00F516A9">
        <w:rPr>
          <w:rFonts w:ascii="Times New Roman" w:hAnsi="Times New Roman"/>
          <w:b/>
          <w:sz w:val="24"/>
          <w:szCs w:val="24"/>
        </w:rPr>
        <w:t>garantie</w:t>
      </w:r>
      <w:proofErr w:type="spellEnd"/>
      <w:r w:rsidRPr="00F516A9">
        <w:rPr>
          <w:rFonts w:ascii="Times New Roman" w:hAnsi="Times New Roman"/>
          <w:b/>
          <w:sz w:val="24"/>
          <w:szCs w:val="24"/>
        </w:rPr>
        <w:t xml:space="preserve"> produse</w:t>
      </w:r>
      <w:r w:rsidR="00BC1438" w:rsidRPr="00F516A9">
        <w:rPr>
          <w:rFonts w:ascii="Times New Roman" w:hAnsi="Times New Roman"/>
          <w:b/>
          <w:sz w:val="24"/>
          <w:szCs w:val="24"/>
        </w:rPr>
        <w:t xml:space="preserve">. </w:t>
      </w:r>
      <w:proofErr w:type="spellStart"/>
      <w:r w:rsidR="00BC1438" w:rsidRPr="00F516A9">
        <w:rPr>
          <w:rFonts w:ascii="Times New Roman" w:hAnsi="Times New Roman"/>
          <w:b/>
          <w:sz w:val="24"/>
          <w:szCs w:val="24"/>
        </w:rPr>
        <w:t>Garantia</w:t>
      </w:r>
      <w:proofErr w:type="spellEnd"/>
      <w:r w:rsidR="00BC1438" w:rsidRPr="00F516A9">
        <w:rPr>
          <w:rFonts w:ascii="Times New Roman" w:hAnsi="Times New Roman"/>
          <w:b/>
          <w:sz w:val="24"/>
          <w:szCs w:val="24"/>
        </w:rPr>
        <w:t xml:space="preserve"> produselor, întreținere și service</w:t>
      </w:r>
      <w:r w:rsidRPr="00F516A9">
        <w:rPr>
          <w:rFonts w:ascii="Times New Roman" w:hAnsi="Times New Roman"/>
          <w:b/>
          <w:sz w:val="24"/>
          <w:szCs w:val="24"/>
        </w:rPr>
        <w:t>:</w:t>
      </w:r>
    </w:p>
    <w:tbl>
      <w:tblPr>
        <w:tblStyle w:val="TableGrid"/>
        <w:tblW w:w="0" w:type="auto"/>
        <w:tblLook w:val="04A0" w:firstRow="1" w:lastRow="0" w:firstColumn="1" w:lastColumn="0" w:noHBand="0" w:noVBand="1"/>
      </w:tblPr>
      <w:tblGrid>
        <w:gridCol w:w="7634"/>
        <w:gridCol w:w="7635"/>
      </w:tblGrid>
      <w:tr w:rsidR="00BC1438" w:rsidRPr="00F516A9" w14:paraId="346C2910" w14:textId="77777777" w:rsidTr="00BC1438">
        <w:tc>
          <w:tcPr>
            <w:tcW w:w="7634" w:type="dxa"/>
          </w:tcPr>
          <w:p w14:paraId="67F77364" w14:textId="75794E64" w:rsidR="00BC1438" w:rsidRPr="00F516A9" w:rsidRDefault="00F65543" w:rsidP="00BC1438">
            <w:pPr>
              <w:widowControl w:val="0"/>
              <w:rPr>
                <w:rFonts w:cs="Calibri"/>
                <w:b/>
                <w:sz w:val="22"/>
                <w:szCs w:val="22"/>
              </w:rPr>
            </w:pPr>
            <w:r w:rsidRPr="00F516A9">
              <w:rPr>
                <w:rFonts w:cs="Calibri"/>
                <w:b/>
                <w:sz w:val="22"/>
                <w:szCs w:val="22"/>
              </w:rPr>
              <w:t xml:space="preserve">Specificații solicitate </w:t>
            </w:r>
            <w:r w:rsidR="00EC6537" w:rsidRPr="00F516A9">
              <w:rPr>
                <w:rFonts w:cs="Calibri"/>
                <w:b/>
                <w:sz w:val="22"/>
                <w:szCs w:val="22"/>
              </w:rPr>
              <w:t>î</w:t>
            </w:r>
            <w:r w:rsidRPr="00F516A9">
              <w:rPr>
                <w:rFonts w:cs="Calibri"/>
                <w:b/>
                <w:sz w:val="22"/>
                <w:szCs w:val="22"/>
              </w:rPr>
              <w:t xml:space="preserve">n caietul de sarcini - </w:t>
            </w:r>
            <w:r w:rsidR="00BC1438" w:rsidRPr="00F516A9">
              <w:rPr>
                <w:rFonts w:cs="Calibri"/>
                <w:b/>
                <w:sz w:val="22"/>
                <w:szCs w:val="22"/>
              </w:rPr>
              <w:t xml:space="preserve">Perioada </w:t>
            </w:r>
            <w:proofErr w:type="spellStart"/>
            <w:r w:rsidR="00BC1438" w:rsidRPr="00F516A9">
              <w:rPr>
                <w:rFonts w:cs="Calibri"/>
                <w:b/>
                <w:sz w:val="22"/>
                <w:szCs w:val="22"/>
              </w:rPr>
              <w:t>garantie</w:t>
            </w:r>
            <w:proofErr w:type="spellEnd"/>
            <w:r w:rsidR="00BC1438" w:rsidRPr="00F516A9">
              <w:rPr>
                <w:rFonts w:cs="Calibri"/>
                <w:b/>
                <w:sz w:val="22"/>
                <w:szCs w:val="22"/>
              </w:rPr>
              <w:t xml:space="preserve"> produse solicitată. </w:t>
            </w:r>
            <w:proofErr w:type="spellStart"/>
            <w:r w:rsidR="00BC1438" w:rsidRPr="00F516A9">
              <w:rPr>
                <w:rFonts w:cs="Calibri"/>
                <w:b/>
                <w:sz w:val="22"/>
                <w:szCs w:val="22"/>
              </w:rPr>
              <w:t>Garantia</w:t>
            </w:r>
            <w:proofErr w:type="spellEnd"/>
            <w:r w:rsidR="00BC1438" w:rsidRPr="00F516A9">
              <w:rPr>
                <w:rFonts w:cs="Calibri"/>
                <w:b/>
                <w:sz w:val="22"/>
                <w:szCs w:val="22"/>
              </w:rPr>
              <w:t xml:space="preserve"> produselor, întreținere și service solicitate</w:t>
            </w:r>
          </w:p>
        </w:tc>
        <w:tc>
          <w:tcPr>
            <w:tcW w:w="7635" w:type="dxa"/>
          </w:tcPr>
          <w:p w14:paraId="1B129F0B" w14:textId="5E0ECD23" w:rsidR="00BC1438" w:rsidRPr="00F516A9" w:rsidRDefault="00D90BC5" w:rsidP="00BC1438">
            <w:pPr>
              <w:widowControl w:val="0"/>
              <w:rPr>
                <w:rFonts w:cs="Calibri"/>
                <w:b/>
                <w:sz w:val="22"/>
                <w:szCs w:val="22"/>
              </w:rPr>
            </w:pPr>
            <w:r w:rsidRPr="00F516A9">
              <w:rPr>
                <w:rFonts w:cs="Calibri"/>
                <w:b/>
                <w:sz w:val="22"/>
                <w:szCs w:val="22"/>
              </w:rPr>
              <w:t xml:space="preserve">Perioada </w:t>
            </w:r>
            <w:proofErr w:type="spellStart"/>
            <w:r w:rsidRPr="00F516A9">
              <w:rPr>
                <w:rFonts w:cs="Calibri"/>
                <w:b/>
                <w:sz w:val="22"/>
                <w:szCs w:val="22"/>
              </w:rPr>
              <w:t>garantie</w:t>
            </w:r>
            <w:proofErr w:type="spellEnd"/>
            <w:r w:rsidRPr="00F516A9">
              <w:rPr>
                <w:rFonts w:cs="Calibri"/>
                <w:b/>
                <w:sz w:val="22"/>
                <w:szCs w:val="22"/>
              </w:rPr>
              <w:t xml:space="preserve"> produse ofertat</w:t>
            </w:r>
            <w:r w:rsidR="00FA33D8" w:rsidRPr="00F516A9">
              <w:rPr>
                <w:rFonts w:cs="Calibri"/>
                <w:b/>
                <w:sz w:val="22"/>
                <w:szCs w:val="22"/>
              </w:rPr>
              <w:t>ă</w:t>
            </w:r>
            <w:r w:rsidRPr="00F516A9">
              <w:rPr>
                <w:rFonts w:cs="Calibri"/>
                <w:b/>
                <w:sz w:val="22"/>
                <w:szCs w:val="22"/>
              </w:rPr>
              <w:t xml:space="preserve">. </w:t>
            </w:r>
            <w:proofErr w:type="spellStart"/>
            <w:r w:rsidRPr="00F516A9">
              <w:rPr>
                <w:rFonts w:cs="Calibri"/>
                <w:b/>
                <w:sz w:val="22"/>
                <w:szCs w:val="22"/>
              </w:rPr>
              <w:t>Garantia</w:t>
            </w:r>
            <w:proofErr w:type="spellEnd"/>
            <w:r w:rsidRPr="00F516A9">
              <w:rPr>
                <w:rFonts w:cs="Calibri"/>
                <w:b/>
                <w:sz w:val="22"/>
                <w:szCs w:val="22"/>
              </w:rPr>
              <w:t xml:space="preserve"> produselor, întreținere și service ofertate</w:t>
            </w:r>
          </w:p>
        </w:tc>
      </w:tr>
      <w:tr w:rsidR="00BC1438" w:rsidRPr="00F516A9" w14:paraId="2057F408" w14:textId="77777777" w:rsidTr="00BC1438">
        <w:tc>
          <w:tcPr>
            <w:tcW w:w="7634" w:type="dxa"/>
          </w:tcPr>
          <w:p w14:paraId="5745F4B5" w14:textId="77777777" w:rsidR="00176826" w:rsidRPr="00F516A9" w:rsidRDefault="00176826" w:rsidP="00176826">
            <w:pPr>
              <w:jc w:val="both"/>
            </w:pPr>
            <w:r w:rsidRPr="00F516A9">
              <w:t xml:space="preserve">Produsele ofertate trebuie sa fie noi (nefolosite), de cea mai bună calitate, cu performanțe tehnologice de ultimă </w:t>
            </w:r>
            <w:proofErr w:type="spellStart"/>
            <w:r w:rsidRPr="00F516A9">
              <w:t>generaţie</w:t>
            </w:r>
            <w:proofErr w:type="spellEnd"/>
            <w:r w:rsidRPr="00F516A9">
              <w:t xml:space="preserve"> și realizate în concordanță cu reglementările și standardele interne și internaționale valabile în prezent, standarde care vor fi menționate în ofertă.  </w:t>
            </w:r>
          </w:p>
          <w:p w14:paraId="363681A7" w14:textId="2E5F8847" w:rsidR="00176826" w:rsidRPr="00F516A9" w:rsidRDefault="00091F49" w:rsidP="00176826">
            <w:pPr>
              <w:widowControl w:val="0"/>
              <w:jc w:val="both"/>
            </w:pPr>
            <w:r w:rsidRPr="00F516A9">
              <w:rPr>
                <w:b/>
                <w:lang w:eastAsia="ro-RO"/>
              </w:rPr>
              <w:t>Furnizorul va asigura garanția comerciala a produselor, conform legii</w:t>
            </w:r>
            <w:r w:rsidR="000C3AE3" w:rsidRPr="00F516A9">
              <w:rPr>
                <w:b/>
                <w:lang w:eastAsia="ro-RO"/>
              </w:rPr>
              <w:t>.</w:t>
            </w:r>
          </w:p>
          <w:p w14:paraId="012E7ED0" w14:textId="6A80F32C" w:rsidR="00A552EC" w:rsidRPr="00F516A9" w:rsidRDefault="000C3AE3" w:rsidP="00A552EC">
            <w:pPr>
              <w:widowControl w:val="0"/>
              <w:jc w:val="both"/>
            </w:pPr>
            <w:proofErr w:type="spellStart"/>
            <w:r w:rsidRPr="00F516A9">
              <w:t>Garantia</w:t>
            </w:r>
            <w:proofErr w:type="spellEnd"/>
            <w:r w:rsidRPr="00F516A9">
              <w:t xml:space="preserve"> produselor este cea solicitată prin prezentul caiet de sarcini, perioadă care va curge de la data </w:t>
            </w:r>
            <w:proofErr w:type="spellStart"/>
            <w:r w:rsidRPr="00F516A9">
              <w:t>semnarii</w:t>
            </w:r>
            <w:proofErr w:type="spellEnd"/>
            <w:r w:rsidRPr="00F516A9">
              <w:t xml:space="preserve"> Procesului Verbal de </w:t>
            </w:r>
            <w:proofErr w:type="spellStart"/>
            <w:r w:rsidRPr="00F516A9">
              <w:t>Receptie</w:t>
            </w:r>
            <w:proofErr w:type="spellEnd"/>
            <w:r w:rsidRPr="00F516A9">
              <w:t xml:space="preserve"> Calitativa si Punere in </w:t>
            </w:r>
            <w:proofErr w:type="spellStart"/>
            <w:r w:rsidRPr="00F516A9">
              <w:t>Functiune</w:t>
            </w:r>
            <w:proofErr w:type="spellEnd"/>
            <w:r w:rsidRPr="00F516A9">
              <w:t xml:space="preserve"> - </w:t>
            </w:r>
            <w:r w:rsidRPr="00F516A9">
              <w:rPr>
                <w:b/>
              </w:rPr>
              <w:t xml:space="preserve">licențe </w:t>
            </w:r>
            <w:r w:rsidRPr="00F516A9">
              <w:rPr>
                <w:b/>
                <w:bCs/>
                <w:i/>
                <w:iCs/>
              </w:rPr>
              <w:t xml:space="preserve">academice </w:t>
            </w:r>
            <w:proofErr w:type="spellStart"/>
            <w:r w:rsidRPr="00F516A9">
              <w:rPr>
                <w:b/>
                <w:bCs/>
                <w:i/>
                <w:iCs/>
                <w:lang w:val="en-GB"/>
              </w:rPr>
              <w:t>valabile</w:t>
            </w:r>
            <w:proofErr w:type="spellEnd"/>
            <w:r w:rsidRPr="00F516A9">
              <w:rPr>
                <w:b/>
                <w:bCs/>
                <w:i/>
                <w:iCs/>
                <w:lang w:val="en-GB"/>
              </w:rPr>
              <w:t xml:space="preserve"> standard (de la </w:t>
            </w:r>
            <w:proofErr w:type="spellStart"/>
            <w:r w:rsidRPr="00F516A9">
              <w:rPr>
                <w:b/>
                <w:bCs/>
                <w:i/>
                <w:iCs/>
                <w:lang w:val="en-GB"/>
              </w:rPr>
              <w:t>producător</w:t>
            </w:r>
            <w:proofErr w:type="spellEnd"/>
            <w:r w:rsidRPr="00F516A9">
              <w:rPr>
                <w:b/>
                <w:bCs/>
                <w:i/>
                <w:iCs/>
                <w:lang w:val="en-GB"/>
              </w:rPr>
              <w:t xml:space="preserve">) </w:t>
            </w:r>
            <w:proofErr w:type="spellStart"/>
            <w:r w:rsidRPr="00F516A9">
              <w:rPr>
                <w:b/>
                <w:bCs/>
                <w:i/>
                <w:iCs/>
                <w:lang w:val="en-GB"/>
              </w:rPr>
              <w:t>pentru</w:t>
            </w:r>
            <w:proofErr w:type="spellEnd"/>
            <w:r w:rsidRPr="00F516A9">
              <w:rPr>
                <w:b/>
                <w:bCs/>
                <w:i/>
                <w:iCs/>
                <w:lang w:val="en-GB"/>
              </w:rPr>
              <w:t xml:space="preserve"> o </w:t>
            </w:r>
            <w:proofErr w:type="spellStart"/>
            <w:r w:rsidRPr="00F516A9">
              <w:rPr>
                <w:b/>
                <w:bCs/>
                <w:i/>
                <w:iCs/>
                <w:lang w:val="en-GB"/>
              </w:rPr>
              <w:t>perioada</w:t>
            </w:r>
            <w:proofErr w:type="spellEnd"/>
            <w:r w:rsidRPr="00F516A9">
              <w:rPr>
                <w:b/>
                <w:bCs/>
                <w:i/>
                <w:iCs/>
                <w:lang w:val="en-GB"/>
              </w:rPr>
              <w:t xml:space="preserve"> de </w:t>
            </w:r>
            <w:r w:rsidR="00963183" w:rsidRPr="00F516A9">
              <w:rPr>
                <w:b/>
                <w:bCs/>
                <w:i/>
                <w:iCs/>
                <w:lang w:val="en-GB"/>
              </w:rPr>
              <w:t xml:space="preserve">minim </w:t>
            </w:r>
            <w:r w:rsidRPr="00F516A9">
              <w:rPr>
                <w:b/>
                <w:bCs/>
                <w:i/>
                <w:iCs/>
                <w:lang w:val="en-GB"/>
              </w:rPr>
              <w:t>20 de ani (</w:t>
            </w:r>
            <w:r w:rsidRPr="00F516A9">
              <w:rPr>
                <w:b/>
                <w:bCs/>
                <w:i/>
                <w:iCs/>
              </w:rPr>
              <w:t>asistență tehnică și upgrade-uri/</w:t>
            </w:r>
            <w:proofErr w:type="spellStart"/>
            <w:r w:rsidRPr="00F516A9">
              <w:rPr>
                <w:b/>
                <w:bCs/>
                <w:i/>
                <w:iCs/>
              </w:rPr>
              <w:t>patch</w:t>
            </w:r>
            <w:proofErr w:type="spellEnd"/>
            <w:r w:rsidRPr="00F516A9">
              <w:rPr>
                <w:b/>
                <w:bCs/>
                <w:i/>
                <w:iCs/>
              </w:rPr>
              <w:t>-uri de la producător)</w:t>
            </w:r>
            <w:r w:rsidR="00A552EC" w:rsidRPr="00F516A9">
              <w:t xml:space="preserve">. </w:t>
            </w:r>
          </w:p>
          <w:p w14:paraId="0AC4ED51" w14:textId="77777777" w:rsidR="000C3AE3" w:rsidRPr="00F516A9" w:rsidRDefault="000C3AE3" w:rsidP="000C3AE3">
            <w:pPr>
              <w:jc w:val="both"/>
            </w:pPr>
            <w:r w:rsidRPr="00F516A9">
              <w:t xml:space="preserve">In perioada de </w:t>
            </w:r>
            <w:proofErr w:type="spellStart"/>
            <w:r w:rsidRPr="00F516A9">
              <w:t>garanţie</w:t>
            </w:r>
            <w:proofErr w:type="spellEnd"/>
            <w:r w:rsidRPr="00F516A9">
              <w:t xml:space="preserve">, asistenta si suportul vor fi asigurate de </w:t>
            </w:r>
            <w:proofErr w:type="spellStart"/>
            <w:r w:rsidRPr="00F516A9">
              <w:t>catre</w:t>
            </w:r>
            <w:proofErr w:type="spellEnd"/>
            <w:r w:rsidRPr="00F516A9">
              <w:t xml:space="preserve"> furnizor prin personal specializat si calificat/direct de către producătorul software-urilor. In perioada de </w:t>
            </w:r>
            <w:proofErr w:type="spellStart"/>
            <w:r w:rsidRPr="00F516A9">
              <w:t>garantie</w:t>
            </w:r>
            <w:proofErr w:type="spellEnd"/>
            <w:r w:rsidRPr="00F516A9">
              <w:t xml:space="preserve">, asistenta periodica se face în perioade stabilite de comun acord cu beneficiarul privat, iar </w:t>
            </w:r>
            <w:proofErr w:type="spellStart"/>
            <w:r w:rsidRPr="00F516A9">
              <w:t>interventiile</w:t>
            </w:r>
            <w:proofErr w:type="spellEnd"/>
            <w:r w:rsidRPr="00F516A9">
              <w:t xml:space="preserve"> se fac </w:t>
            </w:r>
            <w:proofErr w:type="spellStart"/>
            <w:r w:rsidRPr="00F516A9">
              <w:t>fara</w:t>
            </w:r>
            <w:proofErr w:type="spellEnd"/>
            <w:r w:rsidRPr="00F516A9">
              <w:t xml:space="preserve"> cheltuieli suplimentare pentru beneficiarul privat. In cazul </w:t>
            </w:r>
            <w:proofErr w:type="spellStart"/>
            <w:r w:rsidRPr="00F516A9">
              <w:t>nefunctionarii</w:t>
            </w:r>
            <w:proofErr w:type="spellEnd"/>
            <w:r w:rsidRPr="00F516A9">
              <w:t xml:space="preserve"> produsului la parametrii </w:t>
            </w:r>
            <w:proofErr w:type="spellStart"/>
            <w:r w:rsidRPr="00F516A9">
              <w:t>proiectati</w:t>
            </w:r>
            <w:proofErr w:type="spellEnd"/>
            <w:r w:rsidRPr="00F516A9">
              <w:t xml:space="preserve">, sau a unor </w:t>
            </w:r>
            <w:proofErr w:type="spellStart"/>
            <w:r w:rsidRPr="00F516A9">
              <w:t>defectiuni</w:t>
            </w:r>
            <w:proofErr w:type="spellEnd"/>
            <w:r w:rsidRPr="00F516A9">
              <w:t xml:space="preserve"> ce fac imposibila utilizarea produselor, echipa de service a furnizorului/producătorul va interveni, daca este cazul, </w:t>
            </w:r>
            <w:proofErr w:type="spellStart"/>
            <w:r w:rsidRPr="00F516A9">
              <w:t>minin</w:t>
            </w:r>
            <w:proofErr w:type="spellEnd"/>
            <w:r w:rsidRPr="00F516A9">
              <w:t xml:space="preserve"> online sau telefonic, in intervalul </w:t>
            </w:r>
            <w:r w:rsidRPr="00F516A9">
              <w:rPr>
                <w:b/>
              </w:rPr>
              <w:t xml:space="preserve">de max. </w:t>
            </w:r>
            <w:r w:rsidRPr="00F516A9">
              <w:rPr>
                <w:b/>
                <w:color w:val="000000"/>
              </w:rPr>
              <w:t xml:space="preserve">2 zile </w:t>
            </w:r>
            <w:proofErr w:type="spellStart"/>
            <w:r w:rsidRPr="00F516A9">
              <w:rPr>
                <w:b/>
                <w:color w:val="000000"/>
              </w:rPr>
              <w:t>lucratoare</w:t>
            </w:r>
            <w:proofErr w:type="spellEnd"/>
            <w:r w:rsidRPr="00F516A9">
              <w:rPr>
                <w:b/>
                <w:color w:val="000000"/>
              </w:rPr>
              <w:t xml:space="preserve"> </w:t>
            </w:r>
            <w:r w:rsidRPr="00F516A9">
              <w:t xml:space="preserve">de la solicitarea beneficiarului privat, oferind suport tehnic minim în intervalul orar 09:00-17:00, minim 5 zile pe săptămână, respectiv minim luni-vineri. </w:t>
            </w:r>
          </w:p>
          <w:p w14:paraId="347009E7" w14:textId="476E4AA6" w:rsidR="00BC1438" w:rsidRPr="00F516A9" w:rsidRDefault="000C3AE3" w:rsidP="00FA33D8">
            <w:pPr>
              <w:jc w:val="both"/>
            </w:pPr>
            <w:r w:rsidRPr="00F516A9">
              <w:lastRenderedPageBreak/>
              <w:t>Furnizorul se obligă să asigure servicii sigure și permanente în perioada de garanți</w:t>
            </w:r>
            <w:r w:rsidR="00091F49" w:rsidRPr="00F516A9">
              <w:t>e</w:t>
            </w:r>
            <w:r w:rsidR="00A552EC" w:rsidRPr="00F516A9">
              <w:t xml:space="preserve">. </w:t>
            </w:r>
          </w:p>
        </w:tc>
        <w:tc>
          <w:tcPr>
            <w:tcW w:w="7635" w:type="dxa"/>
          </w:tcPr>
          <w:p w14:paraId="4CD98096" w14:textId="58435DAC" w:rsidR="0030627C" w:rsidRPr="00F516A9" w:rsidRDefault="00E3624C" w:rsidP="00E3624C">
            <w:pPr>
              <w:widowControl w:val="0"/>
              <w:jc w:val="center"/>
              <w:rPr>
                <w:rFonts w:ascii="Calibri" w:hAnsi="Calibri" w:cs="Calibri"/>
                <w:bCs/>
                <w:i/>
                <w:iCs/>
              </w:rPr>
            </w:pPr>
            <w:r w:rsidRPr="00F516A9">
              <w:rPr>
                <w:rFonts w:ascii="Calibri" w:hAnsi="Calibri" w:cs="Calibri"/>
                <w:bCs/>
                <w:i/>
                <w:iCs/>
              </w:rPr>
              <w:lastRenderedPageBreak/>
              <w:t xml:space="preserve">(Asumare </w:t>
            </w:r>
            <w:r w:rsidR="00A53758" w:rsidRPr="00F516A9">
              <w:rPr>
                <w:rFonts w:ascii="Calibri" w:hAnsi="Calibri" w:cs="Calibri"/>
                <w:bCs/>
                <w:i/>
                <w:iCs/>
              </w:rPr>
              <w:t xml:space="preserve">de către ofertant a </w:t>
            </w:r>
            <w:r w:rsidRPr="00F516A9">
              <w:rPr>
                <w:rFonts w:ascii="Calibri" w:hAnsi="Calibri" w:cs="Calibri"/>
                <w:bCs/>
                <w:i/>
                <w:iCs/>
              </w:rPr>
              <w:t>specificații</w:t>
            </w:r>
            <w:r w:rsidR="00A53758" w:rsidRPr="00F516A9">
              <w:rPr>
                <w:rFonts w:ascii="Calibri" w:hAnsi="Calibri" w:cs="Calibri"/>
                <w:bCs/>
                <w:i/>
                <w:iCs/>
              </w:rPr>
              <w:t>lor</w:t>
            </w:r>
            <w:r w:rsidRPr="00F516A9">
              <w:rPr>
                <w:rFonts w:ascii="Calibri" w:hAnsi="Calibri" w:cs="Calibri"/>
                <w:bCs/>
                <w:i/>
                <w:iCs/>
              </w:rPr>
              <w:t xml:space="preserve"> solicitate </w:t>
            </w:r>
            <w:r w:rsidR="007466AB" w:rsidRPr="00F516A9">
              <w:rPr>
                <w:rFonts w:ascii="Calibri" w:hAnsi="Calibri" w:cs="Calibri"/>
                <w:bCs/>
                <w:i/>
                <w:iCs/>
              </w:rPr>
              <w:t xml:space="preserve">în caietul de sarcini </w:t>
            </w:r>
          </w:p>
          <w:p w14:paraId="1F8A141B" w14:textId="77777777" w:rsidR="0030627C" w:rsidRPr="00F516A9" w:rsidRDefault="00E3624C" w:rsidP="00E3624C">
            <w:pPr>
              <w:widowControl w:val="0"/>
              <w:jc w:val="center"/>
              <w:rPr>
                <w:rFonts w:ascii="Calibri" w:hAnsi="Calibri" w:cs="Calibri"/>
                <w:bCs/>
                <w:i/>
                <w:iCs/>
              </w:rPr>
            </w:pPr>
            <w:r w:rsidRPr="00F516A9">
              <w:rPr>
                <w:rFonts w:ascii="Calibri" w:hAnsi="Calibri" w:cs="Calibri"/>
                <w:bCs/>
                <w:i/>
                <w:iCs/>
              </w:rPr>
              <w:t xml:space="preserve">și </w:t>
            </w:r>
          </w:p>
          <w:p w14:paraId="4938BA82" w14:textId="4F26D36E" w:rsidR="00BC1438" w:rsidRPr="00F516A9" w:rsidRDefault="00E3624C" w:rsidP="00E3624C">
            <w:pPr>
              <w:widowControl w:val="0"/>
              <w:jc w:val="center"/>
              <w:rPr>
                <w:rFonts w:cs="Calibri"/>
                <w:b/>
              </w:rPr>
            </w:pPr>
            <w:r w:rsidRPr="00F516A9">
              <w:rPr>
                <w:rFonts w:ascii="Calibri" w:hAnsi="Calibri" w:cs="Calibri"/>
                <w:i/>
                <w:iCs/>
              </w:rPr>
              <w:t>perioada de garanție produse ofertate, garanția produselor, întreținere și service ofertate)</w:t>
            </w:r>
          </w:p>
        </w:tc>
      </w:tr>
    </w:tbl>
    <w:p w14:paraId="2A20293C" w14:textId="77777777" w:rsidR="00F65543" w:rsidRPr="00F516A9" w:rsidRDefault="00F65543" w:rsidP="00BC1438">
      <w:pPr>
        <w:widowControl w:val="0"/>
        <w:rPr>
          <w:rFonts w:cs="Calibri"/>
          <w:b/>
        </w:rPr>
      </w:pPr>
    </w:p>
    <w:p w14:paraId="3CF5B3A5" w14:textId="6F4B644D" w:rsidR="00145EF7" w:rsidRPr="00F516A9" w:rsidRDefault="00812186">
      <w:pPr>
        <w:pStyle w:val="ListParagraph"/>
        <w:widowControl w:val="0"/>
        <w:numPr>
          <w:ilvl w:val="0"/>
          <w:numId w:val="6"/>
        </w:numPr>
        <w:rPr>
          <w:rFonts w:ascii="Times New Roman" w:hAnsi="Times New Roman"/>
          <w:b/>
          <w:sz w:val="24"/>
          <w:szCs w:val="24"/>
        </w:rPr>
      </w:pPr>
      <w:r w:rsidRPr="00F516A9">
        <w:rPr>
          <w:rFonts w:ascii="Times New Roman" w:hAnsi="Times New Roman"/>
          <w:b/>
          <w:sz w:val="24"/>
          <w:szCs w:val="24"/>
        </w:rPr>
        <w:t>Condiții de plată:</w:t>
      </w:r>
    </w:p>
    <w:tbl>
      <w:tblPr>
        <w:tblStyle w:val="TableGrid"/>
        <w:tblW w:w="0" w:type="auto"/>
        <w:tblLook w:val="04A0" w:firstRow="1" w:lastRow="0" w:firstColumn="1" w:lastColumn="0" w:noHBand="0" w:noVBand="1"/>
      </w:tblPr>
      <w:tblGrid>
        <w:gridCol w:w="7634"/>
        <w:gridCol w:w="7635"/>
      </w:tblGrid>
      <w:tr w:rsidR="00812186" w:rsidRPr="00F516A9" w14:paraId="00440F0B" w14:textId="77777777" w:rsidTr="00812186">
        <w:tc>
          <w:tcPr>
            <w:tcW w:w="7634" w:type="dxa"/>
          </w:tcPr>
          <w:p w14:paraId="443EB1BD" w14:textId="4EE60066" w:rsidR="00812186" w:rsidRPr="00F516A9" w:rsidRDefault="00F65543" w:rsidP="00FB42CE">
            <w:pPr>
              <w:widowControl w:val="0"/>
              <w:rPr>
                <w:rFonts w:cs="Calibri"/>
                <w:b/>
                <w:sz w:val="22"/>
                <w:szCs w:val="22"/>
              </w:rPr>
            </w:pPr>
            <w:r w:rsidRPr="00F516A9">
              <w:rPr>
                <w:rFonts w:cs="Calibri"/>
                <w:b/>
                <w:sz w:val="22"/>
                <w:szCs w:val="22"/>
              </w:rPr>
              <w:t xml:space="preserve">Specificații solicitate </w:t>
            </w:r>
            <w:r w:rsidR="00EC6537" w:rsidRPr="00F516A9">
              <w:rPr>
                <w:rFonts w:cs="Calibri"/>
                <w:b/>
                <w:sz w:val="22"/>
                <w:szCs w:val="22"/>
              </w:rPr>
              <w:t>î</w:t>
            </w:r>
            <w:r w:rsidRPr="00F516A9">
              <w:rPr>
                <w:rFonts w:cs="Calibri"/>
                <w:b/>
                <w:sz w:val="22"/>
                <w:szCs w:val="22"/>
              </w:rPr>
              <w:t xml:space="preserve">n caietul de sarcini </w:t>
            </w:r>
            <w:r w:rsidR="00812186" w:rsidRPr="00F516A9">
              <w:rPr>
                <w:rFonts w:cs="Calibri"/>
                <w:b/>
                <w:sz w:val="22"/>
                <w:szCs w:val="22"/>
              </w:rPr>
              <w:t>– condiții de plată</w:t>
            </w:r>
          </w:p>
        </w:tc>
        <w:tc>
          <w:tcPr>
            <w:tcW w:w="7635" w:type="dxa"/>
          </w:tcPr>
          <w:p w14:paraId="34356A84" w14:textId="5230F1EC" w:rsidR="00812186" w:rsidRPr="00F516A9" w:rsidRDefault="00812186" w:rsidP="00FB42CE">
            <w:pPr>
              <w:widowControl w:val="0"/>
              <w:rPr>
                <w:rFonts w:cs="Calibri"/>
                <w:b/>
                <w:sz w:val="22"/>
                <w:szCs w:val="22"/>
              </w:rPr>
            </w:pPr>
            <w:r w:rsidRPr="00F516A9">
              <w:rPr>
                <w:rFonts w:cs="Calibri"/>
                <w:b/>
                <w:sz w:val="22"/>
                <w:szCs w:val="22"/>
              </w:rPr>
              <w:t>Condiții de plată ale ofertantului</w:t>
            </w:r>
          </w:p>
        </w:tc>
      </w:tr>
      <w:tr w:rsidR="00812186" w:rsidRPr="00F516A9" w14:paraId="0636CCCA" w14:textId="77777777" w:rsidTr="00812186">
        <w:tc>
          <w:tcPr>
            <w:tcW w:w="7634" w:type="dxa"/>
          </w:tcPr>
          <w:p w14:paraId="1833570E" w14:textId="694C1DAB" w:rsidR="00FA33D8" w:rsidRPr="00F516A9" w:rsidRDefault="00FA33D8" w:rsidP="00FA33D8">
            <w:pPr>
              <w:pStyle w:val="Corptext10"/>
              <w:widowControl w:val="0"/>
              <w:shd w:val="clear" w:color="auto" w:fill="auto"/>
              <w:spacing w:line="240" w:lineRule="auto"/>
              <w:ind w:firstLine="0"/>
              <w:jc w:val="both"/>
              <w:rPr>
                <w:sz w:val="24"/>
                <w:szCs w:val="24"/>
                <w:lang w:val="ro-RO"/>
              </w:rPr>
            </w:pPr>
            <w:bookmarkStart w:id="0" w:name="_Hlk214208478"/>
            <w:r w:rsidRPr="00F516A9">
              <w:rPr>
                <w:b/>
                <w:sz w:val="24"/>
                <w:szCs w:val="24"/>
                <w:lang w:val="ro-RO"/>
              </w:rPr>
              <w:t>Condiții de plată</w:t>
            </w:r>
            <w:r w:rsidRPr="00F516A9">
              <w:rPr>
                <w:bCs/>
                <w:sz w:val="24"/>
                <w:szCs w:val="24"/>
                <w:lang w:val="ro-RO"/>
              </w:rPr>
              <w:t>:</w:t>
            </w:r>
            <w:r w:rsidRPr="00F516A9">
              <w:rPr>
                <w:b/>
                <w:sz w:val="24"/>
                <w:szCs w:val="24"/>
                <w:lang w:val="ro-RO"/>
              </w:rPr>
              <w:t xml:space="preserve"> </w:t>
            </w:r>
            <w:r w:rsidRPr="00F516A9">
              <w:rPr>
                <w:sz w:val="24"/>
                <w:szCs w:val="24"/>
                <w:lang w:val="ro-RO"/>
              </w:rPr>
              <w:t xml:space="preserve">in baza facturii emise de Ofertant (Furnizor), </w:t>
            </w:r>
            <w:r w:rsidR="004D7027" w:rsidRPr="00F516A9">
              <w:rPr>
                <w:sz w:val="24"/>
                <w:szCs w:val="24"/>
                <w:lang w:val="ro-RO"/>
              </w:rPr>
              <w:t>transmise prin sistemul e-Factura (valabil pentru operatorii economici înregistrați în Romania)</w:t>
            </w:r>
            <w:r w:rsidRPr="00F516A9">
              <w:rPr>
                <w:sz w:val="24"/>
                <w:szCs w:val="24"/>
                <w:lang w:val="ro-RO"/>
              </w:rPr>
              <w:t xml:space="preserve">, cu </w:t>
            </w:r>
            <w:proofErr w:type="spellStart"/>
            <w:r w:rsidRPr="00F516A9">
              <w:rPr>
                <w:sz w:val="24"/>
                <w:szCs w:val="24"/>
                <w:lang w:val="ro-RO"/>
              </w:rPr>
              <w:t>conditia</w:t>
            </w:r>
            <w:proofErr w:type="spellEnd"/>
            <w:r w:rsidRPr="00F516A9">
              <w:rPr>
                <w:sz w:val="24"/>
                <w:szCs w:val="24"/>
                <w:lang w:val="ro-RO"/>
              </w:rPr>
              <w:t xml:space="preserve"> </w:t>
            </w:r>
            <w:proofErr w:type="spellStart"/>
            <w:r w:rsidRPr="00F516A9">
              <w:rPr>
                <w:sz w:val="24"/>
                <w:szCs w:val="24"/>
                <w:lang w:val="ro-RO"/>
              </w:rPr>
              <w:t>efectuarii</w:t>
            </w:r>
            <w:proofErr w:type="spellEnd"/>
            <w:r w:rsidRPr="00F516A9">
              <w:rPr>
                <w:sz w:val="24"/>
                <w:szCs w:val="24"/>
                <w:lang w:val="ro-RO"/>
              </w:rPr>
              <w:t xml:space="preserve"> </w:t>
            </w:r>
            <w:proofErr w:type="spellStart"/>
            <w:r w:rsidRPr="00F516A9">
              <w:rPr>
                <w:sz w:val="24"/>
                <w:szCs w:val="24"/>
                <w:lang w:val="ro-RO"/>
              </w:rPr>
              <w:t>receptiei</w:t>
            </w:r>
            <w:proofErr w:type="spellEnd"/>
            <w:r w:rsidRPr="00F516A9">
              <w:rPr>
                <w:sz w:val="24"/>
                <w:szCs w:val="24"/>
                <w:lang w:val="ro-RO"/>
              </w:rPr>
              <w:t xml:space="preserve"> calitative, respectiv punerii în </w:t>
            </w:r>
            <w:proofErr w:type="spellStart"/>
            <w:r w:rsidRPr="00F516A9">
              <w:rPr>
                <w:sz w:val="24"/>
                <w:szCs w:val="24"/>
                <w:lang w:val="ro-RO"/>
              </w:rPr>
              <w:t>functiune</w:t>
            </w:r>
            <w:proofErr w:type="spellEnd"/>
            <w:r w:rsidRPr="00F516A9">
              <w:rPr>
                <w:sz w:val="24"/>
                <w:szCs w:val="24"/>
                <w:lang w:val="ro-RO"/>
              </w:rPr>
              <w:t>, consemnate prin procese verbale semnate de ambele părți. Plata se va realiza in termen de 30 zile de la data emiterii facturii de către Furnizor și comunicării către Beneficiarul privat.</w:t>
            </w:r>
          </w:p>
          <w:p w14:paraId="4E01B83E" w14:textId="049F6804" w:rsidR="00812186" w:rsidRPr="00F516A9" w:rsidRDefault="00FA33D8" w:rsidP="00FA33D8">
            <w:pPr>
              <w:widowControl w:val="0"/>
              <w:jc w:val="both"/>
              <w:rPr>
                <w:rFonts w:cs="Calibri"/>
                <w:b/>
              </w:rPr>
            </w:pPr>
            <w:r w:rsidRPr="00F516A9">
              <w:rPr>
                <w:color w:val="000000" w:themeColor="text1"/>
              </w:rPr>
              <w:t xml:space="preserve">Beneficiarul privat </w:t>
            </w:r>
            <w:proofErr w:type="spellStart"/>
            <w:r w:rsidRPr="00F516A9">
              <w:rPr>
                <w:color w:val="000000" w:themeColor="text1"/>
              </w:rPr>
              <w:t>isi</w:t>
            </w:r>
            <w:proofErr w:type="spellEnd"/>
            <w:r w:rsidRPr="00F516A9">
              <w:rPr>
                <w:color w:val="000000" w:themeColor="text1"/>
              </w:rPr>
              <w:t xml:space="preserve"> rezerva dreptul de a realiza </w:t>
            </w:r>
            <w:proofErr w:type="spellStart"/>
            <w:r w:rsidRPr="00F516A9">
              <w:rPr>
                <w:color w:val="000000" w:themeColor="text1"/>
              </w:rPr>
              <w:t>platile</w:t>
            </w:r>
            <w:proofErr w:type="spellEnd"/>
            <w:r w:rsidRPr="00F516A9">
              <w:rPr>
                <w:color w:val="000000" w:themeColor="text1"/>
              </w:rPr>
              <w:t xml:space="preserve"> prin mecanismul cererilor de transfer conform PNRR, </w:t>
            </w:r>
            <w:proofErr w:type="spellStart"/>
            <w:r w:rsidRPr="00F516A9">
              <w:rPr>
                <w:color w:val="000000" w:themeColor="text1"/>
              </w:rPr>
              <w:t>asumandu</w:t>
            </w:r>
            <w:proofErr w:type="spellEnd"/>
            <w:r w:rsidRPr="00F516A9">
              <w:rPr>
                <w:color w:val="000000" w:themeColor="text1"/>
              </w:rPr>
              <w:t xml:space="preserve">-si toate </w:t>
            </w:r>
            <w:proofErr w:type="spellStart"/>
            <w:r w:rsidRPr="00F516A9">
              <w:rPr>
                <w:color w:val="000000" w:themeColor="text1"/>
              </w:rPr>
              <w:t>obligatiile</w:t>
            </w:r>
            <w:proofErr w:type="spellEnd"/>
            <w:r w:rsidRPr="00F516A9">
              <w:rPr>
                <w:color w:val="000000" w:themeColor="text1"/>
              </w:rPr>
              <w:t xml:space="preserve"> ce decurg din efectuarea </w:t>
            </w:r>
            <w:proofErr w:type="spellStart"/>
            <w:r w:rsidRPr="00F516A9">
              <w:rPr>
                <w:color w:val="000000" w:themeColor="text1"/>
              </w:rPr>
              <w:t>platilor</w:t>
            </w:r>
            <w:proofErr w:type="spellEnd"/>
            <w:r w:rsidRPr="00F516A9">
              <w:rPr>
                <w:color w:val="000000" w:themeColor="text1"/>
              </w:rPr>
              <w:t xml:space="preserve"> prin acest mecanism. </w:t>
            </w:r>
            <w:r w:rsidRPr="00F516A9">
              <w:rPr>
                <w:b/>
                <w:bCs/>
                <w:color w:val="000000" w:themeColor="text1"/>
              </w:rPr>
              <w:t xml:space="preserve">Prin depunerea ofertei, operatorul economic </w:t>
            </w:r>
            <w:proofErr w:type="spellStart"/>
            <w:r w:rsidRPr="00F516A9">
              <w:rPr>
                <w:b/>
                <w:bCs/>
                <w:color w:val="000000" w:themeColor="text1"/>
              </w:rPr>
              <w:t>isi</w:t>
            </w:r>
            <w:proofErr w:type="spellEnd"/>
            <w:r w:rsidRPr="00F516A9">
              <w:rPr>
                <w:b/>
                <w:bCs/>
                <w:color w:val="000000" w:themeColor="text1"/>
              </w:rPr>
              <w:t xml:space="preserve"> asuma si accepta </w:t>
            </w:r>
            <w:proofErr w:type="spellStart"/>
            <w:r w:rsidRPr="00F516A9">
              <w:rPr>
                <w:b/>
                <w:bCs/>
                <w:color w:val="000000" w:themeColor="text1"/>
              </w:rPr>
              <w:t>incasarea</w:t>
            </w:r>
            <w:proofErr w:type="spellEnd"/>
            <w:r w:rsidRPr="00F516A9">
              <w:rPr>
                <w:b/>
                <w:bCs/>
                <w:color w:val="000000" w:themeColor="text1"/>
              </w:rPr>
              <w:t xml:space="preserve"> facturilor prin mecanismul cererilor de transfer</w:t>
            </w:r>
            <w:r w:rsidR="00812186" w:rsidRPr="00F516A9">
              <w:rPr>
                <w:rFonts w:asciiTheme="majorHAnsi" w:hAnsiTheme="majorHAnsi" w:cstheme="majorHAnsi"/>
                <w:b/>
                <w:bCs/>
              </w:rPr>
              <w:t>.</w:t>
            </w:r>
            <w:bookmarkEnd w:id="0"/>
          </w:p>
        </w:tc>
        <w:tc>
          <w:tcPr>
            <w:tcW w:w="7635" w:type="dxa"/>
          </w:tcPr>
          <w:p w14:paraId="0E4D06D5" w14:textId="08B65924" w:rsidR="0030627C" w:rsidRPr="00F516A9" w:rsidRDefault="00E3624C" w:rsidP="00E3624C">
            <w:pPr>
              <w:widowControl w:val="0"/>
              <w:jc w:val="center"/>
              <w:rPr>
                <w:rFonts w:ascii="Calibri" w:hAnsi="Calibri" w:cs="Calibri"/>
                <w:bCs/>
                <w:i/>
                <w:iCs/>
              </w:rPr>
            </w:pPr>
            <w:r w:rsidRPr="00F516A9">
              <w:rPr>
                <w:rFonts w:ascii="Calibri" w:hAnsi="Calibri" w:cs="Calibri"/>
                <w:bCs/>
                <w:i/>
                <w:iCs/>
              </w:rPr>
              <w:t xml:space="preserve">(Asumare </w:t>
            </w:r>
            <w:r w:rsidR="00A53758" w:rsidRPr="00F516A9">
              <w:rPr>
                <w:rFonts w:ascii="Calibri" w:hAnsi="Calibri" w:cs="Calibri"/>
                <w:bCs/>
                <w:i/>
                <w:iCs/>
              </w:rPr>
              <w:t xml:space="preserve">de către ofertant a </w:t>
            </w:r>
            <w:proofErr w:type="spellStart"/>
            <w:r w:rsidRPr="00F516A9">
              <w:rPr>
                <w:rFonts w:ascii="Calibri" w:hAnsi="Calibri" w:cs="Calibri"/>
                <w:bCs/>
                <w:i/>
                <w:iCs/>
              </w:rPr>
              <w:t>specificați</w:t>
            </w:r>
            <w:r w:rsidR="00A53758" w:rsidRPr="00F516A9">
              <w:rPr>
                <w:rFonts w:ascii="Calibri" w:hAnsi="Calibri" w:cs="Calibri"/>
                <w:bCs/>
                <w:i/>
                <w:iCs/>
              </w:rPr>
              <w:t>lor</w:t>
            </w:r>
            <w:r w:rsidRPr="00F516A9">
              <w:rPr>
                <w:rFonts w:ascii="Calibri" w:hAnsi="Calibri" w:cs="Calibri"/>
                <w:bCs/>
                <w:i/>
                <w:iCs/>
              </w:rPr>
              <w:t>i</w:t>
            </w:r>
            <w:proofErr w:type="spellEnd"/>
            <w:r w:rsidRPr="00F516A9">
              <w:rPr>
                <w:rFonts w:ascii="Calibri" w:hAnsi="Calibri" w:cs="Calibri"/>
                <w:bCs/>
                <w:i/>
                <w:iCs/>
              </w:rPr>
              <w:t xml:space="preserve"> solicitate </w:t>
            </w:r>
            <w:r w:rsidR="007466AB" w:rsidRPr="00F516A9">
              <w:rPr>
                <w:rFonts w:ascii="Calibri" w:hAnsi="Calibri" w:cs="Calibri"/>
                <w:bCs/>
                <w:i/>
                <w:iCs/>
              </w:rPr>
              <w:t xml:space="preserve">în caietul de sarcini </w:t>
            </w:r>
          </w:p>
          <w:p w14:paraId="2A37D0D2" w14:textId="77777777" w:rsidR="0030627C" w:rsidRPr="00F516A9" w:rsidRDefault="00E3624C" w:rsidP="00E3624C">
            <w:pPr>
              <w:widowControl w:val="0"/>
              <w:jc w:val="center"/>
              <w:rPr>
                <w:rFonts w:ascii="Calibri" w:hAnsi="Calibri" w:cs="Calibri"/>
                <w:bCs/>
                <w:i/>
                <w:iCs/>
              </w:rPr>
            </w:pPr>
            <w:r w:rsidRPr="00F516A9">
              <w:rPr>
                <w:rFonts w:ascii="Calibri" w:hAnsi="Calibri" w:cs="Calibri"/>
                <w:bCs/>
                <w:i/>
                <w:iCs/>
              </w:rPr>
              <w:t xml:space="preserve">și </w:t>
            </w:r>
          </w:p>
          <w:p w14:paraId="3305F28D" w14:textId="3C0BC2AA" w:rsidR="00812186" w:rsidRPr="00F516A9" w:rsidRDefault="00E3624C" w:rsidP="00E3624C">
            <w:pPr>
              <w:widowControl w:val="0"/>
              <w:jc w:val="center"/>
              <w:rPr>
                <w:rFonts w:cs="Calibri"/>
                <w:b/>
              </w:rPr>
            </w:pPr>
            <w:r w:rsidRPr="00F516A9">
              <w:rPr>
                <w:rFonts w:ascii="Calibri" w:hAnsi="Calibri" w:cs="Calibri"/>
                <w:i/>
                <w:iCs/>
              </w:rPr>
              <w:t>condiții de plată)</w:t>
            </w:r>
          </w:p>
        </w:tc>
      </w:tr>
    </w:tbl>
    <w:p w14:paraId="63A9468D" w14:textId="77777777" w:rsidR="00FB42CE" w:rsidRPr="00F516A9" w:rsidRDefault="00FB42CE" w:rsidP="00B52A5F">
      <w:pPr>
        <w:widowControl w:val="0"/>
        <w:jc w:val="center"/>
        <w:rPr>
          <w:rFonts w:cs="Calibri"/>
        </w:rPr>
      </w:pPr>
      <w:r w:rsidRPr="00F516A9">
        <w:rPr>
          <w:rFonts w:cs="Calibri"/>
        </w:rPr>
        <w:t>Ofertant,</w:t>
      </w:r>
    </w:p>
    <w:p w14:paraId="70046BAE" w14:textId="77777777" w:rsidR="00FB42CE" w:rsidRPr="00F516A9" w:rsidRDefault="00FB42CE" w:rsidP="00B52A5F">
      <w:pPr>
        <w:widowControl w:val="0"/>
        <w:jc w:val="center"/>
        <w:rPr>
          <w:rFonts w:cs="Calibri"/>
        </w:rPr>
      </w:pPr>
      <w:r w:rsidRPr="00F516A9">
        <w:rPr>
          <w:rFonts w:cs="Calibri"/>
        </w:rPr>
        <w:t>…………………………….</w:t>
      </w:r>
    </w:p>
    <w:p w14:paraId="032B116F" w14:textId="1F12E8B7" w:rsidR="00FB42CE" w:rsidRPr="00F516A9" w:rsidRDefault="00FB42CE" w:rsidP="00215674">
      <w:pPr>
        <w:widowControl w:val="0"/>
        <w:jc w:val="center"/>
        <w:rPr>
          <w:rFonts w:cs="Calibri"/>
          <w:b/>
          <w:i/>
          <w:lang w:eastAsia="pl-PL"/>
        </w:rPr>
      </w:pPr>
      <w:proofErr w:type="spellStart"/>
      <w:r w:rsidRPr="00F516A9">
        <w:rPr>
          <w:rFonts w:cs="Calibri"/>
        </w:rPr>
        <w:t>Semnatura</w:t>
      </w:r>
      <w:proofErr w:type="spellEnd"/>
      <w:r w:rsidRPr="00F516A9">
        <w:rPr>
          <w:rFonts w:cs="Calibri"/>
        </w:rPr>
        <w:t xml:space="preserve"> si ștampila</w:t>
      </w:r>
      <w:r w:rsidRPr="00F516A9">
        <w:rPr>
          <w:rFonts w:cs="Calibri"/>
          <w:b/>
          <w:i/>
          <w:lang w:eastAsia="pl-PL"/>
        </w:rPr>
        <w:br w:type="page"/>
      </w:r>
    </w:p>
    <w:p w14:paraId="7F0F445E" w14:textId="77777777" w:rsidR="00EA7460" w:rsidRPr="00F516A9" w:rsidRDefault="00EA7460" w:rsidP="00FB42CE">
      <w:pPr>
        <w:ind w:right="72"/>
        <w:jc w:val="both"/>
        <w:rPr>
          <w:rFonts w:cs="Calibri"/>
        </w:rPr>
        <w:sectPr w:rsidR="00EA7460" w:rsidRPr="00F516A9" w:rsidSect="001E6228">
          <w:pgSz w:w="16838" w:h="11906" w:orient="landscape"/>
          <w:pgMar w:top="1418" w:right="425" w:bottom="1134" w:left="1134" w:header="709" w:footer="709" w:gutter="0"/>
          <w:cols w:space="708"/>
          <w:docGrid w:linePitch="360"/>
        </w:sectPr>
      </w:pPr>
    </w:p>
    <w:p w14:paraId="5CF40212" w14:textId="77777777" w:rsidR="009F464B" w:rsidRPr="00F516A9" w:rsidRDefault="009F464B" w:rsidP="00FB42CE">
      <w:pPr>
        <w:ind w:right="72"/>
        <w:jc w:val="both"/>
        <w:rPr>
          <w:rFonts w:cs="Calibri"/>
        </w:rPr>
      </w:pPr>
    </w:p>
    <w:p w14:paraId="6CC6A6E9" w14:textId="0E57E4DF" w:rsidR="00FB42CE" w:rsidRPr="00F516A9" w:rsidRDefault="00FB42CE" w:rsidP="00FB42CE">
      <w:pPr>
        <w:ind w:right="72"/>
        <w:jc w:val="both"/>
        <w:rPr>
          <w:rFonts w:cs="Calibri"/>
          <w:b/>
          <w:i/>
        </w:rPr>
      </w:pPr>
      <w:r w:rsidRPr="00F516A9">
        <w:rPr>
          <w:rFonts w:cs="Calibri"/>
        </w:rPr>
        <w:t>OPERATOR ECONOMIC</w:t>
      </w:r>
      <w:r w:rsidRPr="00F516A9">
        <w:rPr>
          <w:rFonts w:cs="Calibri"/>
          <w:b/>
          <w:i/>
        </w:rPr>
        <w:tab/>
      </w:r>
      <w:r w:rsidRPr="00F516A9">
        <w:rPr>
          <w:rFonts w:cs="Calibri"/>
          <w:b/>
          <w:i/>
        </w:rPr>
        <w:tab/>
      </w:r>
      <w:r w:rsidRPr="00F516A9">
        <w:rPr>
          <w:rFonts w:cs="Calibri"/>
          <w:b/>
          <w:i/>
        </w:rPr>
        <w:tab/>
      </w:r>
      <w:r w:rsidRPr="00F516A9">
        <w:rPr>
          <w:rFonts w:cs="Calibri"/>
          <w:b/>
          <w:i/>
        </w:rPr>
        <w:tab/>
      </w:r>
      <w:r w:rsidRPr="00F516A9">
        <w:rPr>
          <w:rFonts w:cs="Calibri"/>
          <w:b/>
          <w:i/>
        </w:rPr>
        <w:tab/>
      </w:r>
      <w:r w:rsidRPr="00F516A9">
        <w:rPr>
          <w:rFonts w:cs="Calibri"/>
          <w:b/>
          <w:i/>
        </w:rPr>
        <w:tab/>
      </w:r>
      <w:r w:rsidRPr="00F516A9">
        <w:rPr>
          <w:rFonts w:cs="Calibri"/>
          <w:b/>
          <w:i/>
        </w:rPr>
        <w:tab/>
      </w:r>
      <w:r w:rsidR="008F4BA1" w:rsidRPr="00F516A9">
        <w:rPr>
          <w:rFonts w:cs="Calibri"/>
          <w:b/>
          <w:i/>
        </w:rPr>
        <w:t xml:space="preserve">                      </w:t>
      </w:r>
      <w:r w:rsidRPr="00F516A9">
        <w:rPr>
          <w:rFonts w:cs="Calibri"/>
          <w:b/>
        </w:rPr>
        <w:t xml:space="preserve">Anexa </w:t>
      </w:r>
      <w:r w:rsidR="009F464B" w:rsidRPr="00F516A9">
        <w:rPr>
          <w:rFonts w:cs="Calibri"/>
          <w:b/>
        </w:rPr>
        <w:t>4</w:t>
      </w:r>
    </w:p>
    <w:p w14:paraId="1BFE37CD" w14:textId="77777777" w:rsidR="00FB42CE" w:rsidRPr="00F516A9" w:rsidRDefault="00FB42CE" w:rsidP="00FB42CE">
      <w:pPr>
        <w:ind w:left="72" w:right="72"/>
        <w:jc w:val="both"/>
        <w:rPr>
          <w:rFonts w:cs="Calibri"/>
        </w:rPr>
      </w:pPr>
      <w:r w:rsidRPr="00F516A9">
        <w:rPr>
          <w:rFonts w:cs="Calibri"/>
        </w:rPr>
        <w:t>(denumirea/numele)</w:t>
      </w:r>
    </w:p>
    <w:p w14:paraId="4D0C3A8D" w14:textId="77777777" w:rsidR="008F4FB6" w:rsidRPr="00F516A9" w:rsidRDefault="008F4FB6" w:rsidP="00FB42CE">
      <w:pPr>
        <w:ind w:left="72" w:right="72" w:firstLine="120"/>
        <w:jc w:val="center"/>
        <w:rPr>
          <w:rFonts w:cs="Calibri"/>
          <w:b/>
        </w:rPr>
      </w:pPr>
    </w:p>
    <w:p w14:paraId="1F7779A8" w14:textId="77777777" w:rsidR="00FB42CE" w:rsidRPr="00F516A9" w:rsidRDefault="00FB42CE" w:rsidP="00FB42CE">
      <w:pPr>
        <w:ind w:left="72" w:right="72" w:firstLine="120"/>
        <w:jc w:val="center"/>
        <w:rPr>
          <w:rFonts w:cs="Calibri"/>
          <w:b/>
        </w:rPr>
      </w:pPr>
      <w:r w:rsidRPr="00F516A9">
        <w:rPr>
          <w:rFonts w:cs="Calibri"/>
          <w:b/>
        </w:rPr>
        <w:t>FORMULAR DE OFERTA</w:t>
      </w:r>
    </w:p>
    <w:p w14:paraId="49E0A6E6" w14:textId="77777777" w:rsidR="00FB42CE" w:rsidRPr="00F516A9" w:rsidRDefault="00FB42CE" w:rsidP="00FB42CE">
      <w:pPr>
        <w:ind w:left="72" w:right="72" w:firstLine="120"/>
        <w:jc w:val="center"/>
        <w:rPr>
          <w:rFonts w:cs="Calibri"/>
          <w:b/>
        </w:rPr>
      </w:pPr>
    </w:p>
    <w:p w14:paraId="4A6F98E0" w14:textId="77777777" w:rsidR="00FB42CE" w:rsidRPr="00F516A9" w:rsidRDefault="00FB42CE" w:rsidP="00FB42CE">
      <w:pPr>
        <w:widowControl w:val="0"/>
        <w:jc w:val="both"/>
        <w:rPr>
          <w:rFonts w:eastAsia="MS Mincho" w:cs="Calibri"/>
        </w:rPr>
      </w:pPr>
      <w:proofErr w:type="spellStart"/>
      <w:r w:rsidRPr="00F516A9">
        <w:rPr>
          <w:rFonts w:eastAsia="MS Mincho" w:cs="Calibri"/>
        </w:rPr>
        <w:t>Catre</w:t>
      </w:r>
      <w:proofErr w:type="spellEnd"/>
      <w:r w:rsidRPr="00F516A9">
        <w:rPr>
          <w:rFonts w:eastAsia="MS Mincho" w:cs="Calibri"/>
        </w:rPr>
        <w:t xml:space="preserve">:  </w:t>
      </w:r>
      <w:r w:rsidRPr="00F516A9">
        <w:rPr>
          <w:rFonts w:eastAsia="MS Mincho" w:cs="Calibri"/>
          <w:b/>
        </w:rPr>
        <w:t>Universitatea  Titu  Maiorescu</w:t>
      </w:r>
    </w:p>
    <w:p w14:paraId="3648A29E" w14:textId="77777777" w:rsidR="00FB42CE" w:rsidRPr="00F516A9" w:rsidRDefault="00FB42CE" w:rsidP="00FB42CE">
      <w:pPr>
        <w:widowControl w:val="0"/>
        <w:jc w:val="both"/>
        <w:rPr>
          <w:rFonts w:eastAsia="MS Mincho" w:cs="Calibri"/>
        </w:rPr>
      </w:pPr>
    </w:p>
    <w:p w14:paraId="1B9347B1" w14:textId="77777777" w:rsidR="00FB42CE" w:rsidRPr="00F516A9" w:rsidRDefault="00FB42CE" w:rsidP="00FB42CE">
      <w:pPr>
        <w:widowControl w:val="0"/>
        <w:jc w:val="both"/>
        <w:rPr>
          <w:rFonts w:eastAsia="MS Mincho" w:cs="Calibri"/>
        </w:rPr>
      </w:pPr>
      <w:r w:rsidRPr="00F516A9">
        <w:rPr>
          <w:rFonts w:eastAsia="MS Mincho" w:cs="Calibri"/>
        </w:rPr>
        <w:t>Adresa:</w:t>
      </w:r>
      <w:r w:rsidRPr="00F516A9">
        <w:rPr>
          <w:rFonts w:eastAsia="MS Mincho" w:cs="Calibri"/>
        </w:rPr>
        <w:tab/>
        <w:t xml:space="preserve">Calea </w:t>
      </w:r>
      <w:proofErr w:type="spellStart"/>
      <w:r w:rsidRPr="00F516A9">
        <w:rPr>
          <w:rFonts w:eastAsia="MS Mincho" w:cs="Calibri"/>
        </w:rPr>
        <w:t>Vacaresti</w:t>
      </w:r>
      <w:proofErr w:type="spellEnd"/>
      <w:r w:rsidRPr="00F516A9">
        <w:rPr>
          <w:rFonts w:eastAsia="MS Mincho" w:cs="Calibri"/>
        </w:rPr>
        <w:t xml:space="preserve"> nr.187, sector 4, Municipiul </w:t>
      </w:r>
      <w:proofErr w:type="spellStart"/>
      <w:r w:rsidRPr="00F516A9">
        <w:rPr>
          <w:rFonts w:eastAsia="MS Mincho" w:cs="Calibri"/>
        </w:rPr>
        <w:t>Bucuresti</w:t>
      </w:r>
      <w:proofErr w:type="spellEnd"/>
      <w:r w:rsidRPr="00F516A9">
        <w:rPr>
          <w:rFonts w:eastAsia="MS Mincho" w:cs="Calibri"/>
        </w:rPr>
        <w:t xml:space="preserve">,  </w:t>
      </w:r>
    </w:p>
    <w:p w14:paraId="7C31FEEE" w14:textId="77777777" w:rsidR="00FB42CE" w:rsidRPr="00F516A9" w:rsidRDefault="00FB42CE" w:rsidP="00FB42CE">
      <w:pPr>
        <w:widowControl w:val="0"/>
        <w:jc w:val="both"/>
        <w:rPr>
          <w:rFonts w:eastAsia="MS Mincho" w:cs="Calibri"/>
        </w:rPr>
      </w:pPr>
      <w:r w:rsidRPr="00F516A9">
        <w:rPr>
          <w:rFonts w:eastAsia="MS Mincho" w:cs="Calibri"/>
        </w:rPr>
        <w:t xml:space="preserve">tel:  021 325 2164, </w:t>
      </w:r>
    </w:p>
    <w:p w14:paraId="350368F4" w14:textId="2DCF70C0" w:rsidR="008F4FB6" w:rsidRPr="00F516A9" w:rsidRDefault="00FB42CE" w:rsidP="00FB42CE">
      <w:pPr>
        <w:widowControl w:val="0"/>
        <w:jc w:val="both"/>
        <w:rPr>
          <w:rFonts w:eastAsia="MS Mincho" w:cs="Calibri"/>
        </w:rPr>
      </w:pPr>
      <w:r w:rsidRPr="00F516A9">
        <w:rPr>
          <w:rFonts w:eastAsia="MS Mincho" w:cs="Calibri"/>
        </w:rPr>
        <w:t xml:space="preserve">fax: 021 316 1646 </w:t>
      </w:r>
    </w:p>
    <w:p w14:paraId="19A75BAC" w14:textId="77777777" w:rsidR="00FB42CE" w:rsidRPr="00F516A9" w:rsidRDefault="00FB42CE" w:rsidP="00FB42CE">
      <w:pPr>
        <w:ind w:right="72"/>
        <w:jc w:val="both"/>
        <w:rPr>
          <w:rFonts w:cs="Calibri"/>
        </w:rPr>
      </w:pPr>
      <w:r w:rsidRPr="00F516A9">
        <w:rPr>
          <w:rFonts w:cs="Calibri"/>
        </w:rPr>
        <w:t xml:space="preserve">1. Examinând </w:t>
      </w:r>
      <w:proofErr w:type="spellStart"/>
      <w:r w:rsidRPr="00F516A9">
        <w:rPr>
          <w:rFonts w:cs="Calibri"/>
        </w:rPr>
        <w:t>documentaţia</w:t>
      </w:r>
      <w:proofErr w:type="spellEnd"/>
      <w:r w:rsidRPr="00F516A9">
        <w:rPr>
          <w:rFonts w:cs="Calibri"/>
        </w:rPr>
        <w:t xml:space="preserve"> de atribuire, </w:t>
      </w:r>
      <w:proofErr w:type="spellStart"/>
      <w:r w:rsidRPr="00F516A9">
        <w:rPr>
          <w:rFonts w:cs="Calibri"/>
        </w:rPr>
        <w:t>subsemnaţii</w:t>
      </w:r>
      <w:proofErr w:type="spellEnd"/>
      <w:r w:rsidRPr="00F516A9">
        <w:rPr>
          <w:rFonts w:cs="Calibri"/>
        </w:rPr>
        <w:t xml:space="preserve">, </w:t>
      </w:r>
      <w:proofErr w:type="spellStart"/>
      <w:r w:rsidRPr="00F516A9">
        <w:rPr>
          <w:rFonts w:cs="Calibri"/>
        </w:rPr>
        <w:t>reprezentanţi</w:t>
      </w:r>
      <w:proofErr w:type="spellEnd"/>
      <w:r w:rsidRPr="00F516A9">
        <w:rPr>
          <w:rFonts w:cs="Calibri"/>
        </w:rPr>
        <w:t xml:space="preserve"> ai ofertantului ............................................... (denumirea/numele ofertantului) ne oferim ca, în conformitate cu prevederile </w:t>
      </w:r>
      <w:proofErr w:type="spellStart"/>
      <w:r w:rsidRPr="00F516A9">
        <w:rPr>
          <w:rFonts w:cs="Calibri"/>
        </w:rPr>
        <w:t>şi</w:t>
      </w:r>
      <w:proofErr w:type="spellEnd"/>
      <w:r w:rsidRPr="00F516A9">
        <w:rPr>
          <w:rFonts w:cs="Calibri"/>
        </w:rPr>
        <w:t xml:space="preserve"> </w:t>
      </w:r>
      <w:proofErr w:type="spellStart"/>
      <w:r w:rsidRPr="00F516A9">
        <w:rPr>
          <w:rFonts w:cs="Calibri"/>
        </w:rPr>
        <w:t>cerinţele</w:t>
      </w:r>
      <w:proofErr w:type="spellEnd"/>
      <w:r w:rsidRPr="00F516A9">
        <w:rPr>
          <w:rFonts w:cs="Calibri"/>
        </w:rPr>
        <w:t xml:space="preserve"> cuprinse în </w:t>
      </w:r>
      <w:proofErr w:type="spellStart"/>
      <w:r w:rsidRPr="00F516A9">
        <w:rPr>
          <w:rFonts w:cs="Calibri"/>
        </w:rPr>
        <w:t>documentaţia</w:t>
      </w:r>
      <w:proofErr w:type="spellEnd"/>
      <w:r w:rsidRPr="00F516A9">
        <w:rPr>
          <w:rFonts w:cs="Calibri"/>
        </w:rPr>
        <w:t xml:space="preserve"> mai sus </w:t>
      </w:r>
      <w:proofErr w:type="spellStart"/>
      <w:r w:rsidRPr="00F516A9">
        <w:rPr>
          <w:rFonts w:cs="Calibri"/>
        </w:rPr>
        <w:t>mentionată</w:t>
      </w:r>
      <w:proofErr w:type="spellEnd"/>
      <w:r w:rsidRPr="00F516A9">
        <w:rPr>
          <w:rFonts w:cs="Calibri"/>
        </w:rPr>
        <w:t>, să furnizăm .........................................................................................................................................................,</w:t>
      </w:r>
    </w:p>
    <w:p w14:paraId="4474A762" w14:textId="77777777" w:rsidR="00FB42CE" w:rsidRPr="00F516A9" w:rsidRDefault="00FB42CE" w:rsidP="00FB42CE">
      <w:pPr>
        <w:ind w:right="72"/>
        <w:jc w:val="center"/>
        <w:rPr>
          <w:rFonts w:cs="Calibri"/>
        </w:rPr>
      </w:pPr>
      <w:r w:rsidRPr="00F516A9">
        <w:rPr>
          <w:rFonts w:cs="Calibri"/>
          <w:i/>
        </w:rPr>
        <w:t>(denumirea produselor)</w:t>
      </w:r>
    </w:p>
    <w:p w14:paraId="08C2F6B1" w14:textId="07DFBFD8" w:rsidR="00CB7BB5" w:rsidRPr="00F516A9" w:rsidRDefault="00FB42CE" w:rsidP="00FB42CE">
      <w:pPr>
        <w:ind w:right="72"/>
        <w:jc w:val="both"/>
        <w:rPr>
          <w:rFonts w:cs="Calibri"/>
        </w:rPr>
      </w:pPr>
      <w:r w:rsidRPr="00F516A9">
        <w:rPr>
          <w:rFonts w:cs="Calibri"/>
        </w:rPr>
        <w:t xml:space="preserve">pentru suma de ................., (suma în litere </w:t>
      </w:r>
      <w:proofErr w:type="spellStart"/>
      <w:r w:rsidRPr="00F516A9">
        <w:rPr>
          <w:rFonts w:cs="Calibri"/>
        </w:rPr>
        <w:t>şi</w:t>
      </w:r>
      <w:proofErr w:type="spellEnd"/>
      <w:r w:rsidRPr="00F516A9">
        <w:rPr>
          <w:rFonts w:cs="Calibri"/>
        </w:rPr>
        <w:t xml:space="preserve"> în cifre, precum </w:t>
      </w:r>
      <w:proofErr w:type="spellStart"/>
      <w:r w:rsidRPr="00F516A9">
        <w:rPr>
          <w:rFonts w:cs="Calibri"/>
        </w:rPr>
        <w:t>şi</w:t>
      </w:r>
      <w:proofErr w:type="spellEnd"/>
      <w:r w:rsidRPr="00F516A9">
        <w:rPr>
          <w:rFonts w:cs="Calibri"/>
        </w:rPr>
        <w:t xml:space="preserve"> moneda ofertei</w:t>
      </w:r>
      <w:r w:rsidR="000466EC" w:rsidRPr="00F516A9">
        <w:rPr>
          <w:rFonts w:cs="Calibri"/>
        </w:rPr>
        <w:t xml:space="preserve"> - Lei</w:t>
      </w:r>
      <w:r w:rsidRPr="00F516A9">
        <w:rPr>
          <w:rFonts w:cs="Calibri"/>
        </w:rPr>
        <w:t xml:space="preserve">) la care se adaugă TVA în valoare de ............ (suma în litere </w:t>
      </w:r>
      <w:proofErr w:type="spellStart"/>
      <w:r w:rsidRPr="00F516A9">
        <w:rPr>
          <w:rFonts w:cs="Calibri"/>
        </w:rPr>
        <w:t>şi</w:t>
      </w:r>
      <w:proofErr w:type="spellEnd"/>
      <w:r w:rsidRPr="00F516A9">
        <w:rPr>
          <w:rFonts w:cs="Calibri"/>
        </w:rPr>
        <w:t xml:space="preserve"> în cifre, precum </w:t>
      </w:r>
      <w:proofErr w:type="spellStart"/>
      <w:r w:rsidRPr="00F516A9">
        <w:rPr>
          <w:rFonts w:cs="Calibri"/>
        </w:rPr>
        <w:t>şi</w:t>
      </w:r>
      <w:proofErr w:type="spellEnd"/>
      <w:r w:rsidRPr="00F516A9">
        <w:rPr>
          <w:rFonts w:cs="Calibri"/>
        </w:rPr>
        <w:t xml:space="preserve"> moneda</w:t>
      </w:r>
      <w:r w:rsidR="000466EC" w:rsidRPr="00F516A9">
        <w:rPr>
          <w:rFonts w:cs="Calibri"/>
        </w:rPr>
        <w:t xml:space="preserve"> ofertei - Lei</w:t>
      </w:r>
      <w:r w:rsidRPr="00F516A9">
        <w:rPr>
          <w:rFonts w:cs="Calibri"/>
        </w:rPr>
        <w:t>).</w:t>
      </w:r>
    </w:p>
    <w:p w14:paraId="7FA7A3A1" w14:textId="4B607246" w:rsidR="00FB42CE" w:rsidRPr="00F516A9" w:rsidRDefault="00FB42CE" w:rsidP="00FB42CE">
      <w:pPr>
        <w:spacing w:before="120"/>
        <w:ind w:right="72"/>
        <w:jc w:val="both"/>
        <w:rPr>
          <w:rFonts w:cs="Calibri"/>
        </w:rPr>
      </w:pPr>
      <w:r w:rsidRPr="00F516A9">
        <w:rPr>
          <w:rFonts w:cs="Calibri"/>
        </w:rPr>
        <w:t xml:space="preserve">2. Ne angajăm ca, în cazul în care oferta noastră este stabilită </w:t>
      </w:r>
      <w:proofErr w:type="spellStart"/>
      <w:r w:rsidRPr="00F516A9">
        <w:rPr>
          <w:rFonts w:cs="Calibri"/>
        </w:rPr>
        <w:t>câştigătoare</w:t>
      </w:r>
      <w:proofErr w:type="spellEnd"/>
      <w:r w:rsidRPr="00F516A9">
        <w:rPr>
          <w:rFonts w:cs="Calibri"/>
        </w:rPr>
        <w:t>, să furnizăm,</w:t>
      </w:r>
      <w:r w:rsidR="00532BDD" w:rsidRPr="00F516A9">
        <w:rPr>
          <w:rFonts w:cs="Calibri"/>
        </w:rPr>
        <w:t xml:space="preserve"> </w:t>
      </w:r>
      <w:r w:rsidRPr="00F516A9">
        <w:rPr>
          <w:rFonts w:cs="Calibri"/>
        </w:rPr>
        <w:t xml:space="preserve">să instalăm, sa testam si sa punem in </w:t>
      </w:r>
      <w:proofErr w:type="spellStart"/>
      <w:r w:rsidRPr="00F516A9">
        <w:rPr>
          <w:rFonts w:cs="Calibri"/>
        </w:rPr>
        <w:t>functiune</w:t>
      </w:r>
      <w:proofErr w:type="spellEnd"/>
      <w:r w:rsidRPr="00F516A9">
        <w:rPr>
          <w:rFonts w:cs="Calibri"/>
        </w:rPr>
        <w:t xml:space="preserve"> produsele în baza comenzii ferme primite de la achizitor, la termenul din oferta noastră, respectiv de _______________zile.</w:t>
      </w:r>
    </w:p>
    <w:p w14:paraId="5D3D4ABA" w14:textId="77777777" w:rsidR="00FB42CE" w:rsidRPr="00F516A9" w:rsidRDefault="00FB42CE" w:rsidP="00FB42CE">
      <w:pPr>
        <w:spacing w:before="120"/>
        <w:ind w:right="72"/>
        <w:jc w:val="both"/>
        <w:rPr>
          <w:rFonts w:cs="Calibri"/>
          <w:i/>
        </w:rPr>
      </w:pPr>
      <w:r w:rsidRPr="00F516A9">
        <w:rPr>
          <w:rFonts w:cs="Calibri"/>
          <w:i/>
        </w:rPr>
        <w:t>(in litere si cifre)</w:t>
      </w:r>
      <w:r w:rsidRPr="00F516A9">
        <w:rPr>
          <w:rFonts w:cs="Calibri"/>
          <w:i/>
        </w:rPr>
        <w:tab/>
      </w:r>
    </w:p>
    <w:p w14:paraId="1368A980" w14:textId="77777777" w:rsidR="00FB42CE" w:rsidRPr="00F516A9" w:rsidRDefault="00FB42CE" w:rsidP="00FB42CE">
      <w:pPr>
        <w:spacing w:before="120"/>
        <w:ind w:right="72"/>
        <w:jc w:val="both"/>
        <w:rPr>
          <w:rFonts w:cs="Calibri"/>
        </w:rPr>
      </w:pPr>
      <w:r w:rsidRPr="00F516A9">
        <w:rPr>
          <w:rFonts w:cs="Calibri"/>
        </w:rPr>
        <w:t xml:space="preserve">3. Ne angajăm să </w:t>
      </w:r>
      <w:proofErr w:type="spellStart"/>
      <w:r w:rsidRPr="00F516A9">
        <w:rPr>
          <w:rFonts w:cs="Calibri"/>
        </w:rPr>
        <w:t>menţinem</w:t>
      </w:r>
      <w:proofErr w:type="spellEnd"/>
      <w:r w:rsidRPr="00F516A9">
        <w:rPr>
          <w:rFonts w:cs="Calibri"/>
        </w:rPr>
        <w:t xml:space="preserve"> aceasta ofertă valabilă pentru o durată de ........... zile, (durata în litere </w:t>
      </w:r>
      <w:proofErr w:type="spellStart"/>
      <w:r w:rsidRPr="00F516A9">
        <w:rPr>
          <w:rFonts w:cs="Calibri"/>
        </w:rPr>
        <w:t>şi</w:t>
      </w:r>
      <w:proofErr w:type="spellEnd"/>
      <w:r w:rsidRPr="00F516A9">
        <w:rPr>
          <w:rFonts w:cs="Calibri"/>
        </w:rPr>
        <w:t xml:space="preserve"> cifre) respectiv până la data de ................. </w:t>
      </w:r>
      <w:proofErr w:type="spellStart"/>
      <w:r w:rsidRPr="00F516A9">
        <w:rPr>
          <w:rFonts w:cs="Calibri"/>
        </w:rPr>
        <w:t>şi</w:t>
      </w:r>
      <w:proofErr w:type="spellEnd"/>
      <w:r w:rsidRPr="00F516A9">
        <w:rPr>
          <w:rFonts w:cs="Calibri"/>
        </w:rPr>
        <w:t xml:space="preserve"> ea va rămâne obligatorie pentru noi (ziua/luna/anul) </w:t>
      </w:r>
      <w:proofErr w:type="spellStart"/>
      <w:r w:rsidRPr="00F516A9">
        <w:rPr>
          <w:rFonts w:cs="Calibri"/>
        </w:rPr>
        <w:t>şi</w:t>
      </w:r>
      <w:proofErr w:type="spellEnd"/>
      <w:r w:rsidRPr="00F516A9">
        <w:rPr>
          <w:rFonts w:cs="Calibri"/>
        </w:rPr>
        <w:t xml:space="preserve"> poate fi acceptată oricând înainte de expirarea perioadei de valabilitate.</w:t>
      </w:r>
    </w:p>
    <w:p w14:paraId="313B4481" w14:textId="77777777" w:rsidR="00FB42CE" w:rsidRPr="00F516A9" w:rsidRDefault="00FB42CE" w:rsidP="00FB42CE">
      <w:pPr>
        <w:spacing w:before="120"/>
        <w:ind w:right="72"/>
        <w:jc w:val="both"/>
        <w:rPr>
          <w:rFonts w:cs="Calibri"/>
        </w:rPr>
      </w:pPr>
      <w:r w:rsidRPr="00F516A9">
        <w:rPr>
          <w:rFonts w:cs="Calibri"/>
        </w:rPr>
        <w:t xml:space="preserve">4. Am </w:t>
      </w:r>
      <w:proofErr w:type="spellStart"/>
      <w:r w:rsidRPr="00F516A9">
        <w:rPr>
          <w:rFonts w:cs="Calibri"/>
        </w:rPr>
        <w:t>înţeles</w:t>
      </w:r>
      <w:proofErr w:type="spellEnd"/>
      <w:r w:rsidRPr="00F516A9">
        <w:rPr>
          <w:rFonts w:cs="Calibri"/>
        </w:rPr>
        <w:t xml:space="preserve"> </w:t>
      </w:r>
      <w:proofErr w:type="spellStart"/>
      <w:r w:rsidRPr="00F516A9">
        <w:rPr>
          <w:rFonts w:cs="Calibri"/>
        </w:rPr>
        <w:t>şi</w:t>
      </w:r>
      <w:proofErr w:type="spellEnd"/>
      <w:r w:rsidRPr="00F516A9">
        <w:rPr>
          <w:rFonts w:cs="Calibri"/>
        </w:rPr>
        <w:t xml:space="preserve"> </w:t>
      </w:r>
      <w:proofErr w:type="spellStart"/>
      <w:r w:rsidRPr="00F516A9">
        <w:rPr>
          <w:rFonts w:cs="Calibri"/>
        </w:rPr>
        <w:t>consimţim</w:t>
      </w:r>
      <w:proofErr w:type="spellEnd"/>
      <w:r w:rsidRPr="00F516A9">
        <w:rPr>
          <w:rFonts w:cs="Calibri"/>
        </w:rPr>
        <w:t xml:space="preserve"> că, în cazul în care oferta noastră este stabilită ca fiind </w:t>
      </w:r>
      <w:proofErr w:type="spellStart"/>
      <w:r w:rsidRPr="00F516A9">
        <w:rPr>
          <w:rFonts w:cs="Calibri"/>
        </w:rPr>
        <w:t>câştigătoare</w:t>
      </w:r>
      <w:proofErr w:type="spellEnd"/>
      <w:r w:rsidRPr="00F516A9">
        <w:rPr>
          <w:rFonts w:cs="Calibri"/>
        </w:rPr>
        <w:t xml:space="preserve">, să constituim </w:t>
      </w:r>
      <w:proofErr w:type="spellStart"/>
      <w:r w:rsidRPr="00F516A9">
        <w:rPr>
          <w:rFonts w:cs="Calibri"/>
        </w:rPr>
        <w:t>garanţia</w:t>
      </w:r>
      <w:proofErr w:type="spellEnd"/>
      <w:r w:rsidRPr="00F516A9">
        <w:rPr>
          <w:rFonts w:cs="Calibri"/>
        </w:rPr>
        <w:t xml:space="preserve"> de bună </w:t>
      </w:r>
      <w:proofErr w:type="spellStart"/>
      <w:r w:rsidRPr="00F516A9">
        <w:rPr>
          <w:rFonts w:cs="Calibri"/>
        </w:rPr>
        <w:t>execuţie</w:t>
      </w:r>
      <w:proofErr w:type="spellEnd"/>
      <w:r w:rsidRPr="00F516A9">
        <w:rPr>
          <w:rFonts w:cs="Calibri"/>
        </w:rPr>
        <w:t xml:space="preserve"> în conformitate cu prevederile din </w:t>
      </w:r>
      <w:proofErr w:type="spellStart"/>
      <w:r w:rsidRPr="00F516A9">
        <w:rPr>
          <w:rFonts w:cs="Calibri"/>
        </w:rPr>
        <w:t>documentaţia</w:t>
      </w:r>
      <w:proofErr w:type="spellEnd"/>
      <w:r w:rsidRPr="00F516A9">
        <w:rPr>
          <w:rFonts w:cs="Calibri"/>
        </w:rPr>
        <w:t xml:space="preserve"> de atribuire.</w:t>
      </w:r>
    </w:p>
    <w:p w14:paraId="49BFDAC2" w14:textId="5EDE2511" w:rsidR="00FB42CE" w:rsidRPr="00F516A9" w:rsidRDefault="00FB42CE" w:rsidP="00FB42CE">
      <w:pPr>
        <w:spacing w:before="120"/>
        <w:ind w:right="72"/>
        <w:jc w:val="both"/>
        <w:rPr>
          <w:rFonts w:cs="Calibri"/>
        </w:rPr>
      </w:pPr>
      <w:r w:rsidRPr="00F516A9">
        <w:rPr>
          <w:rFonts w:cs="Calibri"/>
        </w:rPr>
        <w:t>5. Precizăm că:</w:t>
      </w:r>
      <w:r w:rsidR="008F4FB6" w:rsidRPr="00F516A9">
        <w:rPr>
          <w:rFonts w:cs="Calibri"/>
        </w:rPr>
        <w:t xml:space="preserve"> </w:t>
      </w:r>
      <w:r w:rsidRPr="00F516A9">
        <w:rPr>
          <w:rFonts w:cs="Calibri"/>
        </w:rPr>
        <w:t xml:space="preserve">(se bifează </w:t>
      </w:r>
      <w:proofErr w:type="spellStart"/>
      <w:r w:rsidRPr="00F516A9">
        <w:rPr>
          <w:rFonts w:cs="Calibri"/>
        </w:rPr>
        <w:t>opţiunea</w:t>
      </w:r>
      <w:proofErr w:type="spellEnd"/>
      <w:r w:rsidRPr="00F516A9">
        <w:rPr>
          <w:rFonts w:cs="Calibri"/>
        </w:rPr>
        <w:t xml:space="preserve"> corespunzătoare):</w:t>
      </w:r>
    </w:p>
    <w:p w14:paraId="603832C5" w14:textId="77777777" w:rsidR="00FB42CE" w:rsidRPr="00F516A9" w:rsidRDefault="00FB42CE" w:rsidP="00FB42CE">
      <w:pPr>
        <w:ind w:left="72" w:right="72"/>
        <w:jc w:val="both"/>
        <w:rPr>
          <w:rFonts w:cs="Calibri"/>
        </w:rPr>
      </w:pPr>
      <w:r w:rsidRPr="00F516A9">
        <w:rPr>
          <w:rFonts w:cs="Calibri"/>
        </w:rPr>
        <w:t xml:space="preserve"> |_| depunem ofertă alternativă, ale </w:t>
      </w:r>
      <w:proofErr w:type="spellStart"/>
      <w:r w:rsidRPr="00F516A9">
        <w:rPr>
          <w:rFonts w:cs="Calibri"/>
        </w:rPr>
        <w:t>carei</w:t>
      </w:r>
      <w:proofErr w:type="spellEnd"/>
      <w:r w:rsidRPr="00F516A9">
        <w:rPr>
          <w:rFonts w:cs="Calibri"/>
        </w:rPr>
        <w:t xml:space="preserve"> detalii sunt prezentate într-un formular de ofertă separat, marcat în mod clar „alternativă”/”altă ofertă”.</w:t>
      </w:r>
    </w:p>
    <w:p w14:paraId="670097CA" w14:textId="77777777" w:rsidR="00FB42CE" w:rsidRPr="00F516A9" w:rsidRDefault="00FB42CE" w:rsidP="00FB42CE">
      <w:pPr>
        <w:ind w:left="72" w:right="72"/>
        <w:jc w:val="both"/>
        <w:rPr>
          <w:rFonts w:cs="Calibri"/>
        </w:rPr>
      </w:pPr>
      <w:r w:rsidRPr="00F516A9">
        <w:rPr>
          <w:rFonts w:cs="Calibri"/>
        </w:rPr>
        <w:t xml:space="preserve"> |_| nu depunem ofertă alternativă.</w:t>
      </w:r>
    </w:p>
    <w:p w14:paraId="1CCC13A0" w14:textId="77777777" w:rsidR="00FB42CE" w:rsidRPr="00F516A9" w:rsidRDefault="00FB42CE" w:rsidP="00FB42CE">
      <w:pPr>
        <w:spacing w:before="120"/>
        <w:ind w:right="72"/>
        <w:jc w:val="both"/>
        <w:rPr>
          <w:rFonts w:cs="Calibri"/>
          <w:i/>
        </w:rPr>
      </w:pPr>
      <w:r w:rsidRPr="00F516A9">
        <w:rPr>
          <w:rFonts w:cs="Calibri"/>
        </w:rPr>
        <w:t xml:space="preserve">6. Până la încheierea </w:t>
      </w:r>
      <w:proofErr w:type="spellStart"/>
      <w:r w:rsidRPr="00F516A9">
        <w:rPr>
          <w:rFonts w:cs="Calibri"/>
        </w:rPr>
        <w:t>şi</w:t>
      </w:r>
      <w:proofErr w:type="spellEnd"/>
      <w:r w:rsidRPr="00F516A9">
        <w:rPr>
          <w:rFonts w:cs="Calibri"/>
        </w:rPr>
        <w:t xml:space="preserve"> semnarea contractului de </w:t>
      </w:r>
      <w:proofErr w:type="spellStart"/>
      <w:r w:rsidRPr="00F516A9">
        <w:rPr>
          <w:rFonts w:cs="Calibri"/>
        </w:rPr>
        <w:t>achiziţie</w:t>
      </w:r>
      <w:proofErr w:type="spellEnd"/>
      <w:r w:rsidRPr="00F516A9">
        <w:rPr>
          <w:rFonts w:cs="Calibri"/>
        </w:rPr>
        <w:t xml:space="preserve"> publică aceasta ofertă, împreună cu comunicarea transmisă de dumneavoastră, prin care oferta noastră este acceptată ca fiind </w:t>
      </w:r>
      <w:proofErr w:type="spellStart"/>
      <w:r w:rsidRPr="00F516A9">
        <w:rPr>
          <w:rFonts w:cs="Calibri"/>
        </w:rPr>
        <w:t>câştigătoare</w:t>
      </w:r>
      <w:proofErr w:type="spellEnd"/>
      <w:r w:rsidRPr="00F516A9">
        <w:rPr>
          <w:rFonts w:cs="Calibri"/>
        </w:rPr>
        <w:t>, vor constitui un contract angajant între noi.</w:t>
      </w:r>
    </w:p>
    <w:p w14:paraId="5C19A289" w14:textId="7846363E" w:rsidR="00FB42CE" w:rsidRPr="00F516A9" w:rsidRDefault="00FB42CE" w:rsidP="00FB42CE">
      <w:pPr>
        <w:spacing w:before="120"/>
        <w:ind w:right="72"/>
        <w:jc w:val="both"/>
        <w:rPr>
          <w:rFonts w:cs="Calibri"/>
        </w:rPr>
      </w:pPr>
      <w:r w:rsidRPr="00F516A9">
        <w:rPr>
          <w:rFonts w:cs="Calibri"/>
        </w:rPr>
        <w:t xml:space="preserve">7. </w:t>
      </w:r>
      <w:proofErr w:type="spellStart"/>
      <w:r w:rsidRPr="00F516A9">
        <w:rPr>
          <w:rFonts w:cs="Calibri"/>
        </w:rPr>
        <w:t>Înţelegem</w:t>
      </w:r>
      <w:proofErr w:type="spellEnd"/>
      <w:r w:rsidRPr="00F516A9">
        <w:rPr>
          <w:rFonts w:cs="Calibri"/>
        </w:rPr>
        <w:t xml:space="preserve"> că nu </w:t>
      </w:r>
      <w:proofErr w:type="spellStart"/>
      <w:r w:rsidRPr="00F516A9">
        <w:rPr>
          <w:rFonts w:cs="Calibri"/>
        </w:rPr>
        <w:t>sunteţi</w:t>
      </w:r>
      <w:proofErr w:type="spellEnd"/>
      <w:r w:rsidRPr="00F516A9">
        <w:rPr>
          <w:rFonts w:cs="Calibri"/>
        </w:rPr>
        <w:t xml:space="preserve"> </w:t>
      </w:r>
      <w:proofErr w:type="spellStart"/>
      <w:r w:rsidRPr="00F516A9">
        <w:rPr>
          <w:rFonts w:cs="Calibri"/>
        </w:rPr>
        <w:t>obligaţi</w:t>
      </w:r>
      <w:proofErr w:type="spellEnd"/>
      <w:r w:rsidRPr="00F516A9">
        <w:rPr>
          <w:rFonts w:cs="Calibri"/>
        </w:rPr>
        <w:t xml:space="preserve"> să </w:t>
      </w:r>
      <w:proofErr w:type="spellStart"/>
      <w:r w:rsidRPr="00F516A9">
        <w:rPr>
          <w:rFonts w:cs="Calibri"/>
        </w:rPr>
        <w:t>acceptaţi</w:t>
      </w:r>
      <w:proofErr w:type="spellEnd"/>
      <w:r w:rsidRPr="00F516A9">
        <w:rPr>
          <w:rFonts w:cs="Calibri"/>
        </w:rPr>
        <w:t xml:space="preserve"> oferta cu cel mai scăzut </w:t>
      </w:r>
      <w:proofErr w:type="spellStart"/>
      <w:r w:rsidRPr="00F516A9">
        <w:rPr>
          <w:rFonts w:cs="Calibri"/>
        </w:rPr>
        <w:t>preţ</w:t>
      </w:r>
      <w:proofErr w:type="spellEnd"/>
      <w:r w:rsidRPr="00F516A9">
        <w:rPr>
          <w:rFonts w:cs="Calibri"/>
        </w:rPr>
        <w:t xml:space="preserve"> sau orice ofertă primită.</w:t>
      </w:r>
    </w:p>
    <w:p w14:paraId="08AEDB74" w14:textId="77777777" w:rsidR="00FB42CE" w:rsidRPr="00F516A9" w:rsidRDefault="00FB42CE" w:rsidP="00FB42CE">
      <w:pPr>
        <w:ind w:right="72"/>
        <w:jc w:val="both"/>
        <w:rPr>
          <w:rFonts w:cs="Calibri"/>
        </w:rPr>
      </w:pPr>
      <w:r w:rsidRPr="00F516A9">
        <w:rPr>
          <w:rFonts w:cs="Calibri"/>
        </w:rPr>
        <w:t>Data _____/_____/_____</w:t>
      </w:r>
    </w:p>
    <w:p w14:paraId="3725B853" w14:textId="77777777" w:rsidR="00FB42CE" w:rsidRPr="00F516A9" w:rsidRDefault="00FB42CE" w:rsidP="00FB42CE">
      <w:pPr>
        <w:ind w:left="-567" w:right="-716"/>
        <w:jc w:val="both"/>
        <w:rPr>
          <w:rFonts w:cs="Calibri"/>
        </w:rPr>
      </w:pPr>
    </w:p>
    <w:p w14:paraId="3D1D110F" w14:textId="77777777" w:rsidR="00FB42CE" w:rsidRPr="00F516A9" w:rsidRDefault="00FB42CE" w:rsidP="00FB42CE">
      <w:pPr>
        <w:spacing w:line="360" w:lineRule="auto"/>
        <w:ind w:right="-6"/>
        <w:jc w:val="both"/>
        <w:rPr>
          <w:rFonts w:cs="Calibri"/>
        </w:rPr>
      </w:pPr>
      <w:r w:rsidRPr="00F516A9">
        <w:rPr>
          <w:rFonts w:cs="Calibri"/>
        </w:rPr>
        <w:t xml:space="preserve">_____________, in calitate de ____________________, legal autorizat sa semnez </w:t>
      </w:r>
      <w:r w:rsidRPr="00F516A9">
        <w:rPr>
          <w:rFonts w:cs="Calibri"/>
          <w:i/>
        </w:rPr>
        <w:t xml:space="preserve">  (</w:t>
      </w:r>
      <w:proofErr w:type="spellStart"/>
      <w:r w:rsidRPr="00F516A9">
        <w:rPr>
          <w:rFonts w:cs="Calibri"/>
          <w:i/>
        </w:rPr>
        <w:t>semnatura</w:t>
      </w:r>
      <w:proofErr w:type="spellEnd"/>
      <w:r w:rsidRPr="00F516A9">
        <w:rPr>
          <w:rFonts w:cs="Calibri"/>
          <w:i/>
        </w:rPr>
        <w:t xml:space="preserve">) </w:t>
      </w:r>
      <w:r w:rsidRPr="00F516A9">
        <w:rPr>
          <w:rFonts w:cs="Calibri"/>
        </w:rPr>
        <w:t>oferta pentru si in numele _________________________(d</w:t>
      </w:r>
      <w:r w:rsidRPr="00F516A9">
        <w:rPr>
          <w:rFonts w:cs="Calibri"/>
          <w:i/>
        </w:rPr>
        <w:t>enumirea/numele ofertantului)</w:t>
      </w:r>
    </w:p>
    <w:p w14:paraId="3C7463A5" w14:textId="77777777" w:rsidR="00145EF7" w:rsidRPr="00F516A9" w:rsidRDefault="00145EF7" w:rsidP="00FB42CE">
      <w:pPr>
        <w:autoSpaceDE w:val="0"/>
        <w:autoSpaceDN w:val="0"/>
        <w:adjustRightInd w:val="0"/>
        <w:ind w:left="72" w:right="72"/>
        <w:jc w:val="center"/>
        <w:rPr>
          <w:rFonts w:cs="Calibri"/>
        </w:rPr>
      </w:pPr>
    </w:p>
    <w:p w14:paraId="1F243C2D" w14:textId="47B66CAF" w:rsidR="00FB42CE" w:rsidRPr="00F516A9" w:rsidRDefault="00FB42CE" w:rsidP="00FB42CE">
      <w:pPr>
        <w:autoSpaceDE w:val="0"/>
        <w:autoSpaceDN w:val="0"/>
        <w:adjustRightInd w:val="0"/>
        <w:ind w:left="72" w:right="72"/>
        <w:jc w:val="center"/>
        <w:rPr>
          <w:rFonts w:cs="Calibri"/>
        </w:rPr>
      </w:pPr>
      <w:r w:rsidRPr="00F516A9">
        <w:rPr>
          <w:rFonts w:cs="Calibri"/>
        </w:rPr>
        <w:t>Ofertant / Lider de asociere,</w:t>
      </w:r>
    </w:p>
    <w:p w14:paraId="4C254803" w14:textId="77777777" w:rsidR="00FB42CE" w:rsidRPr="00F516A9" w:rsidRDefault="00FB42CE" w:rsidP="00FB42CE">
      <w:pPr>
        <w:autoSpaceDE w:val="0"/>
        <w:autoSpaceDN w:val="0"/>
        <w:adjustRightInd w:val="0"/>
        <w:ind w:left="72" w:right="72"/>
        <w:jc w:val="center"/>
        <w:rPr>
          <w:rFonts w:cs="Calibri"/>
          <w:i/>
        </w:rPr>
      </w:pPr>
      <w:r w:rsidRPr="00F516A9">
        <w:rPr>
          <w:rFonts w:cs="Calibri"/>
        </w:rPr>
        <w:t>….............</w:t>
      </w:r>
      <w:r w:rsidRPr="00F516A9">
        <w:rPr>
          <w:rFonts w:cs="Calibri"/>
          <w:i/>
        </w:rPr>
        <w:t xml:space="preserve"> …………………(numele operatorului economic)</w:t>
      </w:r>
    </w:p>
    <w:p w14:paraId="4D4887BC" w14:textId="77777777" w:rsidR="00FB42CE" w:rsidRPr="00F516A9" w:rsidRDefault="00FB42CE" w:rsidP="00FB42CE">
      <w:pPr>
        <w:autoSpaceDE w:val="0"/>
        <w:autoSpaceDN w:val="0"/>
        <w:adjustRightInd w:val="0"/>
        <w:ind w:left="72" w:right="72"/>
        <w:jc w:val="center"/>
        <w:rPr>
          <w:rFonts w:cs="Calibri"/>
          <w:i/>
        </w:rPr>
      </w:pPr>
    </w:p>
    <w:p w14:paraId="644C5B0B" w14:textId="77777777" w:rsidR="008F4FB6" w:rsidRPr="00F516A9" w:rsidRDefault="008F4FB6" w:rsidP="00FB42CE">
      <w:pPr>
        <w:autoSpaceDE w:val="0"/>
        <w:autoSpaceDN w:val="0"/>
        <w:adjustRightInd w:val="0"/>
        <w:ind w:left="72" w:right="72"/>
        <w:jc w:val="center"/>
        <w:rPr>
          <w:rFonts w:cs="Calibri"/>
          <w:i/>
        </w:rPr>
      </w:pPr>
    </w:p>
    <w:p w14:paraId="37EE1725" w14:textId="065CDE4C" w:rsidR="00FB42CE" w:rsidRPr="00F516A9" w:rsidRDefault="00FB42CE" w:rsidP="00FB42CE">
      <w:pPr>
        <w:jc w:val="right"/>
        <w:rPr>
          <w:rFonts w:cs="Calibri"/>
          <w:b/>
          <w:iCs/>
          <w:lang w:eastAsia="pl-PL"/>
        </w:rPr>
      </w:pPr>
      <w:r w:rsidRPr="00F516A9">
        <w:rPr>
          <w:rFonts w:cs="Calibri"/>
          <w:b/>
          <w:iCs/>
          <w:lang w:eastAsia="pl-PL"/>
        </w:rPr>
        <w:t xml:space="preserve">Anexa </w:t>
      </w:r>
      <w:r w:rsidR="009F464B" w:rsidRPr="00F516A9">
        <w:rPr>
          <w:rFonts w:cs="Calibri"/>
          <w:b/>
          <w:iCs/>
          <w:lang w:eastAsia="pl-PL"/>
        </w:rPr>
        <w:t>4</w:t>
      </w:r>
      <w:r w:rsidR="00BB52D6" w:rsidRPr="00F516A9">
        <w:rPr>
          <w:rFonts w:cs="Calibri"/>
          <w:b/>
          <w:iCs/>
          <w:lang w:eastAsia="pl-PL"/>
        </w:rPr>
        <w:t>a</w:t>
      </w:r>
      <w:r w:rsidRPr="00F516A9">
        <w:rPr>
          <w:rFonts w:cs="Calibri"/>
          <w:b/>
          <w:iCs/>
          <w:lang w:eastAsia="pl-PL"/>
        </w:rPr>
        <w:t xml:space="preserve"> </w:t>
      </w:r>
    </w:p>
    <w:p w14:paraId="43FAB09F" w14:textId="77777777" w:rsidR="00FB42CE" w:rsidRPr="00F516A9" w:rsidRDefault="00FB42CE" w:rsidP="00FB42CE">
      <w:pPr>
        <w:jc w:val="both"/>
        <w:rPr>
          <w:rFonts w:cs="Calibri"/>
          <w:lang w:eastAsia="pl-PL"/>
        </w:rPr>
      </w:pPr>
    </w:p>
    <w:p w14:paraId="035696DC" w14:textId="77777777" w:rsidR="00FB42CE" w:rsidRPr="00F516A9" w:rsidRDefault="00FB42CE" w:rsidP="00FB42CE">
      <w:pPr>
        <w:jc w:val="center"/>
        <w:rPr>
          <w:rFonts w:cs="Calibri"/>
          <w:b/>
          <w:lang w:eastAsia="pl-PL"/>
        </w:rPr>
      </w:pPr>
      <w:r w:rsidRPr="00F516A9">
        <w:rPr>
          <w:rFonts w:cs="Calibri"/>
          <w:b/>
          <w:lang w:eastAsia="pl-PL"/>
        </w:rPr>
        <w:t>CENTRALIZATOR DE PRETURI</w:t>
      </w:r>
    </w:p>
    <w:p w14:paraId="2BE63A42" w14:textId="77777777" w:rsidR="00FB42CE" w:rsidRPr="00F516A9" w:rsidRDefault="00FB42CE" w:rsidP="00FB42CE">
      <w:pPr>
        <w:jc w:val="center"/>
        <w:rPr>
          <w:rFonts w:cs="Calibri"/>
          <w:b/>
          <w:lang w:eastAsia="pl-PL"/>
        </w:rPr>
      </w:pPr>
      <w:r w:rsidRPr="00F516A9">
        <w:rPr>
          <w:rFonts w:cs="Calibri"/>
          <w:b/>
          <w:lang w:eastAsia="pl-PL"/>
        </w:rPr>
        <w:t>pentru produsele din oferta</w:t>
      </w:r>
    </w:p>
    <w:p w14:paraId="3A55C2A1" w14:textId="77777777" w:rsidR="00FB42CE" w:rsidRPr="00F516A9" w:rsidRDefault="00FB42CE" w:rsidP="00FB42CE">
      <w:pPr>
        <w:jc w:val="center"/>
        <w:rPr>
          <w:rFonts w:cs="Calibri"/>
          <w:b/>
          <w:lang w:eastAsia="pl-PL"/>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6"/>
        <w:gridCol w:w="1459"/>
        <w:gridCol w:w="1341"/>
        <w:gridCol w:w="1290"/>
        <w:gridCol w:w="1603"/>
        <w:gridCol w:w="1411"/>
        <w:gridCol w:w="1604"/>
      </w:tblGrid>
      <w:tr w:rsidR="00BC12C1" w:rsidRPr="00F516A9" w14:paraId="01A2A14B" w14:textId="77777777" w:rsidTr="004615AF">
        <w:trPr>
          <w:jc w:val="center"/>
        </w:trPr>
        <w:tc>
          <w:tcPr>
            <w:tcW w:w="636" w:type="dxa"/>
            <w:vMerge w:val="restart"/>
            <w:vAlign w:val="center"/>
          </w:tcPr>
          <w:p w14:paraId="07186D5D" w14:textId="77777777" w:rsidR="00FB42CE" w:rsidRPr="00F516A9" w:rsidRDefault="00FB42CE" w:rsidP="00002730">
            <w:pPr>
              <w:jc w:val="center"/>
              <w:rPr>
                <w:rFonts w:cs="Calibri"/>
                <w:b/>
                <w:lang w:eastAsia="pl-PL"/>
              </w:rPr>
            </w:pPr>
            <w:r w:rsidRPr="00F516A9">
              <w:rPr>
                <w:rFonts w:cs="Calibri"/>
                <w:b/>
                <w:lang w:eastAsia="pl-PL"/>
              </w:rPr>
              <w:t>Nr. Crt.</w:t>
            </w:r>
          </w:p>
        </w:tc>
        <w:tc>
          <w:tcPr>
            <w:tcW w:w="1459" w:type="dxa"/>
            <w:vMerge w:val="restart"/>
            <w:vAlign w:val="center"/>
          </w:tcPr>
          <w:p w14:paraId="4F283837" w14:textId="77777777" w:rsidR="00FB42CE" w:rsidRPr="00F516A9" w:rsidRDefault="00FB42CE" w:rsidP="00002730">
            <w:pPr>
              <w:autoSpaceDE w:val="0"/>
              <w:autoSpaceDN w:val="0"/>
              <w:adjustRightInd w:val="0"/>
              <w:jc w:val="center"/>
              <w:rPr>
                <w:rFonts w:cs="Calibri"/>
                <w:b/>
                <w:lang w:eastAsia="ro-RO"/>
              </w:rPr>
            </w:pPr>
            <w:r w:rsidRPr="00F516A9">
              <w:rPr>
                <w:rFonts w:cs="Calibri"/>
                <w:b/>
                <w:lang w:eastAsia="ro-RO"/>
              </w:rPr>
              <w:t>Denumirea</w:t>
            </w:r>
          </w:p>
          <w:p w14:paraId="55016EFF" w14:textId="77777777" w:rsidR="00FB42CE" w:rsidRPr="00F516A9" w:rsidRDefault="00FB42CE" w:rsidP="00002730">
            <w:pPr>
              <w:jc w:val="center"/>
              <w:rPr>
                <w:rFonts w:cs="Calibri"/>
                <w:b/>
                <w:lang w:eastAsia="pl-PL"/>
              </w:rPr>
            </w:pPr>
            <w:r w:rsidRPr="00F516A9">
              <w:rPr>
                <w:rFonts w:cs="Calibri"/>
                <w:b/>
                <w:lang w:eastAsia="ro-RO"/>
              </w:rPr>
              <w:t>Produsului</w:t>
            </w:r>
          </w:p>
        </w:tc>
        <w:tc>
          <w:tcPr>
            <w:tcW w:w="1341" w:type="dxa"/>
            <w:vMerge w:val="restart"/>
          </w:tcPr>
          <w:p w14:paraId="330BFE62" w14:textId="77777777" w:rsidR="00FB42CE" w:rsidRPr="00F516A9" w:rsidRDefault="00FB42CE" w:rsidP="00002730">
            <w:pPr>
              <w:autoSpaceDE w:val="0"/>
              <w:autoSpaceDN w:val="0"/>
              <w:adjustRightInd w:val="0"/>
              <w:jc w:val="center"/>
              <w:rPr>
                <w:rFonts w:cs="Calibri"/>
                <w:b/>
                <w:lang w:eastAsia="ro-RO"/>
              </w:rPr>
            </w:pPr>
            <w:r w:rsidRPr="00F516A9">
              <w:rPr>
                <w:rFonts w:cs="Calibri"/>
                <w:b/>
                <w:lang w:eastAsia="ro-RO"/>
              </w:rPr>
              <w:t>Cod produs</w:t>
            </w:r>
          </w:p>
          <w:p w14:paraId="58E8F66F" w14:textId="02C8A5A5" w:rsidR="00BC12C1" w:rsidRPr="00F516A9" w:rsidRDefault="00FB42CE" w:rsidP="00002730">
            <w:pPr>
              <w:autoSpaceDE w:val="0"/>
              <w:autoSpaceDN w:val="0"/>
              <w:adjustRightInd w:val="0"/>
              <w:jc w:val="center"/>
              <w:rPr>
                <w:rFonts w:cs="Calibri"/>
                <w:b/>
                <w:lang w:eastAsia="ro-RO"/>
              </w:rPr>
            </w:pPr>
            <w:r w:rsidRPr="00F516A9">
              <w:rPr>
                <w:rFonts w:cs="Calibri"/>
                <w:b/>
                <w:lang w:eastAsia="ro-RO"/>
              </w:rPr>
              <w:t>de la fabricant</w:t>
            </w:r>
            <w:r w:rsidR="00BC12C1" w:rsidRPr="00F516A9">
              <w:rPr>
                <w:rFonts w:cs="Calibri"/>
                <w:b/>
                <w:lang w:eastAsia="ro-RO"/>
              </w:rPr>
              <w:t>/</w:t>
            </w:r>
          </w:p>
          <w:p w14:paraId="6E2AD5F5" w14:textId="668756D9" w:rsidR="00FB42CE" w:rsidRPr="00F516A9" w:rsidRDefault="00BC12C1" w:rsidP="00002730">
            <w:pPr>
              <w:autoSpaceDE w:val="0"/>
              <w:autoSpaceDN w:val="0"/>
              <w:adjustRightInd w:val="0"/>
              <w:jc w:val="center"/>
              <w:rPr>
                <w:rFonts w:cs="Calibri"/>
                <w:b/>
                <w:lang w:eastAsia="ro-RO"/>
              </w:rPr>
            </w:pPr>
            <w:r w:rsidRPr="00F516A9">
              <w:rPr>
                <w:rFonts w:cs="Calibri"/>
                <w:b/>
                <w:lang w:eastAsia="ro-RO"/>
              </w:rPr>
              <w:t>Versiune licență</w:t>
            </w:r>
            <w:r w:rsidR="00091F49" w:rsidRPr="00F516A9">
              <w:rPr>
                <w:rFonts w:cs="Calibri"/>
                <w:b/>
                <w:lang w:eastAsia="ro-RO"/>
              </w:rPr>
              <w:t>**</w:t>
            </w:r>
          </w:p>
        </w:tc>
        <w:tc>
          <w:tcPr>
            <w:tcW w:w="1290" w:type="dxa"/>
            <w:vMerge w:val="restart"/>
            <w:vAlign w:val="center"/>
          </w:tcPr>
          <w:p w14:paraId="7C5F0878" w14:textId="77777777" w:rsidR="00FB42CE" w:rsidRPr="00F516A9" w:rsidRDefault="00FB42CE" w:rsidP="00002730">
            <w:pPr>
              <w:autoSpaceDE w:val="0"/>
              <w:autoSpaceDN w:val="0"/>
              <w:adjustRightInd w:val="0"/>
              <w:jc w:val="center"/>
              <w:rPr>
                <w:rFonts w:cs="Calibri"/>
                <w:b/>
                <w:lang w:eastAsia="ro-RO"/>
              </w:rPr>
            </w:pPr>
            <w:r w:rsidRPr="00F516A9">
              <w:rPr>
                <w:rFonts w:cs="Calibri"/>
                <w:b/>
                <w:lang w:eastAsia="ro-RO"/>
              </w:rPr>
              <w:t>Denumire Fabricant,</w:t>
            </w:r>
          </w:p>
          <w:p w14:paraId="64D4D628" w14:textId="77777777" w:rsidR="00FB42CE" w:rsidRPr="00F516A9" w:rsidRDefault="00FB42CE" w:rsidP="00002730">
            <w:pPr>
              <w:autoSpaceDE w:val="0"/>
              <w:autoSpaceDN w:val="0"/>
              <w:adjustRightInd w:val="0"/>
              <w:jc w:val="center"/>
              <w:rPr>
                <w:rFonts w:cs="Calibri"/>
                <w:b/>
                <w:lang w:eastAsia="ro-RO"/>
              </w:rPr>
            </w:pPr>
            <w:r w:rsidRPr="00F516A9">
              <w:rPr>
                <w:rFonts w:cs="Calibri"/>
                <w:b/>
                <w:lang w:eastAsia="ro-RO"/>
              </w:rPr>
              <w:t>tara de</w:t>
            </w:r>
          </w:p>
          <w:p w14:paraId="5428B264" w14:textId="77777777" w:rsidR="00FB42CE" w:rsidRPr="00F516A9" w:rsidRDefault="00FB42CE" w:rsidP="00002730">
            <w:pPr>
              <w:jc w:val="center"/>
              <w:rPr>
                <w:rFonts w:cs="Calibri"/>
                <w:b/>
                <w:lang w:eastAsia="pl-PL"/>
              </w:rPr>
            </w:pPr>
            <w:r w:rsidRPr="00F516A9">
              <w:rPr>
                <w:rFonts w:cs="Calibri"/>
                <w:b/>
                <w:lang w:eastAsia="ro-RO"/>
              </w:rPr>
              <w:t>origine</w:t>
            </w:r>
          </w:p>
        </w:tc>
        <w:tc>
          <w:tcPr>
            <w:tcW w:w="1603" w:type="dxa"/>
            <w:vMerge w:val="restart"/>
            <w:vAlign w:val="center"/>
          </w:tcPr>
          <w:p w14:paraId="38509BD1" w14:textId="77777777" w:rsidR="00FB42CE" w:rsidRPr="00F516A9" w:rsidRDefault="00FB42CE" w:rsidP="00002730">
            <w:pPr>
              <w:autoSpaceDE w:val="0"/>
              <w:autoSpaceDN w:val="0"/>
              <w:adjustRightInd w:val="0"/>
              <w:jc w:val="center"/>
              <w:rPr>
                <w:rFonts w:cs="Calibri"/>
                <w:b/>
                <w:lang w:eastAsia="ro-RO"/>
              </w:rPr>
            </w:pPr>
            <w:r w:rsidRPr="00F516A9">
              <w:rPr>
                <w:rFonts w:cs="Calibri"/>
                <w:b/>
                <w:lang w:eastAsia="ro-RO"/>
              </w:rPr>
              <w:t>Cantitatea</w:t>
            </w:r>
          </w:p>
          <w:p w14:paraId="07767393" w14:textId="77777777" w:rsidR="00FB42CE" w:rsidRPr="00F516A9" w:rsidRDefault="00FB42CE" w:rsidP="00002730">
            <w:pPr>
              <w:jc w:val="center"/>
              <w:rPr>
                <w:rFonts w:cs="Calibri"/>
                <w:b/>
                <w:lang w:eastAsia="pl-PL"/>
              </w:rPr>
            </w:pPr>
            <w:r w:rsidRPr="00F516A9">
              <w:rPr>
                <w:rFonts w:cs="Calibri"/>
                <w:b/>
                <w:lang w:eastAsia="ro-RO"/>
              </w:rPr>
              <w:t>(U.M.)</w:t>
            </w:r>
          </w:p>
        </w:tc>
        <w:tc>
          <w:tcPr>
            <w:tcW w:w="1411" w:type="dxa"/>
            <w:vAlign w:val="center"/>
          </w:tcPr>
          <w:p w14:paraId="663C8F4A" w14:textId="77777777" w:rsidR="00FB42CE" w:rsidRPr="00F516A9" w:rsidRDefault="00FB42CE" w:rsidP="00002730">
            <w:pPr>
              <w:autoSpaceDE w:val="0"/>
              <w:autoSpaceDN w:val="0"/>
              <w:adjustRightInd w:val="0"/>
              <w:jc w:val="center"/>
              <w:rPr>
                <w:rFonts w:cs="Calibri"/>
                <w:b/>
                <w:lang w:eastAsia="ro-RO"/>
              </w:rPr>
            </w:pPr>
            <w:proofErr w:type="spellStart"/>
            <w:r w:rsidRPr="00F516A9">
              <w:rPr>
                <w:rFonts w:cs="Calibri"/>
                <w:b/>
                <w:lang w:eastAsia="ro-RO"/>
              </w:rPr>
              <w:t>Pretul</w:t>
            </w:r>
            <w:proofErr w:type="spellEnd"/>
            <w:r w:rsidRPr="00F516A9">
              <w:rPr>
                <w:rFonts w:cs="Calibri"/>
                <w:b/>
                <w:lang w:eastAsia="ro-RO"/>
              </w:rPr>
              <w:t xml:space="preserve"> Unitar</w:t>
            </w:r>
          </w:p>
          <w:p w14:paraId="3C51EF43" w14:textId="77777777" w:rsidR="00FB42CE" w:rsidRPr="00F516A9" w:rsidRDefault="00FB42CE" w:rsidP="00002730">
            <w:pPr>
              <w:autoSpaceDE w:val="0"/>
              <w:autoSpaceDN w:val="0"/>
              <w:adjustRightInd w:val="0"/>
              <w:jc w:val="center"/>
              <w:rPr>
                <w:rFonts w:cs="Calibri"/>
              </w:rPr>
            </w:pPr>
            <w:r w:rsidRPr="00F516A9">
              <w:rPr>
                <w:rFonts w:cs="Calibri"/>
                <w:lang w:eastAsia="ro-RO"/>
              </w:rPr>
              <w:t>(</w:t>
            </w:r>
            <w:proofErr w:type="spellStart"/>
            <w:r w:rsidRPr="00F516A9">
              <w:rPr>
                <w:rFonts w:cs="Calibri"/>
                <w:lang w:eastAsia="ro-RO"/>
              </w:rPr>
              <w:t>fara</w:t>
            </w:r>
            <w:proofErr w:type="spellEnd"/>
            <w:r w:rsidRPr="00F516A9">
              <w:rPr>
                <w:rFonts w:cs="Calibri"/>
                <w:lang w:eastAsia="ro-RO"/>
              </w:rPr>
              <w:t xml:space="preserve"> TVA)</w:t>
            </w:r>
          </w:p>
        </w:tc>
        <w:tc>
          <w:tcPr>
            <w:tcW w:w="1604" w:type="dxa"/>
            <w:vAlign w:val="center"/>
          </w:tcPr>
          <w:p w14:paraId="2E54ADF7" w14:textId="4AE29078" w:rsidR="00FB42CE" w:rsidRPr="00F516A9" w:rsidRDefault="00FB42CE" w:rsidP="00002730">
            <w:pPr>
              <w:autoSpaceDE w:val="0"/>
              <w:autoSpaceDN w:val="0"/>
              <w:adjustRightInd w:val="0"/>
              <w:jc w:val="center"/>
              <w:rPr>
                <w:rFonts w:cs="Calibri"/>
                <w:b/>
              </w:rPr>
            </w:pPr>
            <w:proofErr w:type="spellStart"/>
            <w:r w:rsidRPr="00F516A9">
              <w:rPr>
                <w:rFonts w:cs="Calibri"/>
                <w:b/>
                <w:lang w:eastAsia="ro-RO"/>
              </w:rPr>
              <w:t>Pretul</w:t>
            </w:r>
            <w:proofErr w:type="spellEnd"/>
            <w:r w:rsidRPr="00F516A9">
              <w:rPr>
                <w:rFonts w:cs="Calibri"/>
                <w:b/>
                <w:lang w:eastAsia="ro-RO"/>
              </w:rPr>
              <w:t xml:space="preserve"> </w:t>
            </w:r>
            <w:r w:rsidR="00FE1697" w:rsidRPr="00F516A9">
              <w:rPr>
                <w:rFonts w:cs="Calibri"/>
                <w:b/>
                <w:lang w:eastAsia="ro-RO"/>
              </w:rPr>
              <w:t>T</w:t>
            </w:r>
            <w:r w:rsidRPr="00F516A9">
              <w:rPr>
                <w:rFonts w:cs="Calibri"/>
                <w:b/>
                <w:lang w:eastAsia="ro-RO"/>
              </w:rPr>
              <w:t xml:space="preserve">otal </w:t>
            </w:r>
            <w:r w:rsidRPr="00F516A9">
              <w:rPr>
                <w:rFonts w:cs="Calibri"/>
                <w:lang w:eastAsia="ro-RO"/>
              </w:rPr>
              <w:t>(</w:t>
            </w:r>
            <w:proofErr w:type="spellStart"/>
            <w:r w:rsidRPr="00F516A9">
              <w:rPr>
                <w:rFonts w:cs="Calibri"/>
                <w:lang w:eastAsia="ro-RO"/>
              </w:rPr>
              <w:t>fara</w:t>
            </w:r>
            <w:proofErr w:type="spellEnd"/>
            <w:r w:rsidRPr="00F516A9">
              <w:rPr>
                <w:rFonts w:cs="Calibri"/>
                <w:lang w:eastAsia="ro-RO"/>
              </w:rPr>
              <w:t xml:space="preserve"> TVA)</w:t>
            </w:r>
          </w:p>
        </w:tc>
      </w:tr>
      <w:tr w:rsidR="00BC12C1" w:rsidRPr="00F516A9" w14:paraId="1AD91E5E" w14:textId="77777777" w:rsidTr="004615AF">
        <w:trPr>
          <w:jc w:val="center"/>
        </w:trPr>
        <w:tc>
          <w:tcPr>
            <w:tcW w:w="636" w:type="dxa"/>
            <w:vMerge/>
            <w:vAlign w:val="center"/>
          </w:tcPr>
          <w:p w14:paraId="57127570" w14:textId="77777777" w:rsidR="0056314F" w:rsidRPr="00F516A9" w:rsidRDefault="0056314F" w:rsidP="00002730">
            <w:pPr>
              <w:jc w:val="center"/>
              <w:rPr>
                <w:rFonts w:cs="Calibri"/>
                <w:b/>
                <w:lang w:eastAsia="pl-PL"/>
              </w:rPr>
            </w:pPr>
          </w:p>
        </w:tc>
        <w:tc>
          <w:tcPr>
            <w:tcW w:w="1459" w:type="dxa"/>
            <w:vMerge/>
            <w:vAlign w:val="center"/>
          </w:tcPr>
          <w:p w14:paraId="7A30368E" w14:textId="77777777" w:rsidR="0056314F" w:rsidRPr="00F516A9" w:rsidRDefault="0056314F" w:rsidP="00002730">
            <w:pPr>
              <w:jc w:val="center"/>
              <w:rPr>
                <w:rFonts w:cs="Calibri"/>
                <w:b/>
                <w:lang w:eastAsia="pl-PL"/>
              </w:rPr>
            </w:pPr>
          </w:p>
        </w:tc>
        <w:tc>
          <w:tcPr>
            <w:tcW w:w="1341" w:type="dxa"/>
            <w:vMerge/>
          </w:tcPr>
          <w:p w14:paraId="26A9EE55" w14:textId="77777777" w:rsidR="0056314F" w:rsidRPr="00F516A9" w:rsidRDefault="0056314F" w:rsidP="00002730">
            <w:pPr>
              <w:jc w:val="center"/>
              <w:rPr>
                <w:rFonts w:cs="Calibri"/>
                <w:b/>
                <w:lang w:eastAsia="pl-PL"/>
              </w:rPr>
            </w:pPr>
          </w:p>
        </w:tc>
        <w:tc>
          <w:tcPr>
            <w:tcW w:w="1290" w:type="dxa"/>
            <w:vMerge/>
            <w:vAlign w:val="center"/>
          </w:tcPr>
          <w:p w14:paraId="6028F963" w14:textId="77777777" w:rsidR="0056314F" w:rsidRPr="00F516A9" w:rsidRDefault="0056314F" w:rsidP="00002730">
            <w:pPr>
              <w:jc w:val="center"/>
              <w:rPr>
                <w:rFonts w:cs="Calibri"/>
                <w:b/>
                <w:lang w:eastAsia="pl-PL"/>
              </w:rPr>
            </w:pPr>
          </w:p>
        </w:tc>
        <w:tc>
          <w:tcPr>
            <w:tcW w:w="1603" w:type="dxa"/>
            <w:vMerge/>
            <w:vAlign w:val="center"/>
          </w:tcPr>
          <w:p w14:paraId="1EF421E2" w14:textId="77777777" w:rsidR="0056314F" w:rsidRPr="00F516A9" w:rsidRDefault="0056314F" w:rsidP="00002730">
            <w:pPr>
              <w:jc w:val="center"/>
              <w:rPr>
                <w:rFonts w:cs="Calibri"/>
                <w:b/>
                <w:lang w:eastAsia="pl-PL"/>
              </w:rPr>
            </w:pPr>
          </w:p>
        </w:tc>
        <w:tc>
          <w:tcPr>
            <w:tcW w:w="1411" w:type="dxa"/>
            <w:vAlign w:val="center"/>
          </w:tcPr>
          <w:p w14:paraId="11A966E2" w14:textId="77BF4B05" w:rsidR="0056314F" w:rsidRPr="00F516A9" w:rsidRDefault="0056314F" w:rsidP="0056314F">
            <w:pPr>
              <w:jc w:val="center"/>
              <w:rPr>
                <w:rFonts w:cs="Calibri"/>
                <w:b/>
                <w:lang w:eastAsia="pl-PL"/>
              </w:rPr>
            </w:pPr>
            <w:r w:rsidRPr="00F516A9">
              <w:rPr>
                <w:rFonts w:cs="Calibri"/>
                <w:b/>
                <w:lang w:eastAsia="pl-PL"/>
              </w:rPr>
              <w:t>Lei</w:t>
            </w:r>
          </w:p>
        </w:tc>
        <w:tc>
          <w:tcPr>
            <w:tcW w:w="1604" w:type="dxa"/>
            <w:vAlign w:val="center"/>
          </w:tcPr>
          <w:p w14:paraId="6EB46D7C" w14:textId="19B48355" w:rsidR="0056314F" w:rsidRPr="00F516A9" w:rsidRDefault="0056314F" w:rsidP="0056314F">
            <w:pPr>
              <w:jc w:val="center"/>
              <w:rPr>
                <w:rFonts w:cs="Calibri"/>
                <w:b/>
                <w:lang w:eastAsia="pl-PL"/>
              </w:rPr>
            </w:pPr>
            <w:r w:rsidRPr="00F516A9">
              <w:rPr>
                <w:rFonts w:cs="Calibri"/>
                <w:b/>
                <w:lang w:eastAsia="pl-PL"/>
              </w:rPr>
              <w:t>Lei</w:t>
            </w:r>
          </w:p>
        </w:tc>
      </w:tr>
      <w:tr w:rsidR="00BC12C1" w:rsidRPr="00F516A9" w14:paraId="708CBAAA" w14:textId="77777777" w:rsidTr="004615AF">
        <w:trPr>
          <w:jc w:val="center"/>
        </w:trPr>
        <w:tc>
          <w:tcPr>
            <w:tcW w:w="636" w:type="dxa"/>
          </w:tcPr>
          <w:p w14:paraId="166EBA6B" w14:textId="77777777" w:rsidR="0056314F" w:rsidRPr="00F516A9" w:rsidRDefault="0056314F" w:rsidP="00002730">
            <w:pPr>
              <w:jc w:val="both"/>
              <w:rPr>
                <w:rFonts w:cs="Calibri"/>
                <w:i/>
                <w:iCs/>
                <w:lang w:eastAsia="pl-PL"/>
              </w:rPr>
            </w:pPr>
            <w:r w:rsidRPr="00F516A9">
              <w:rPr>
                <w:rFonts w:cs="Calibri"/>
                <w:i/>
                <w:iCs/>
                <w:lang w:eastAsia="pl-PL"/>
              </w:rPr>
              <w:t>1</w:t>
            </w:r>
          </w:p>
        </w:tc>
        <w:tc>
          <w:tcPr>
            <w:tcW w:w="1459" w:type="dxa"/>
          </w:tcPr>
          <w:p w14:paraId="30F24C2D" w14:textId="328929EB" w:rsidR="0056314F" w:rsidRPr="00F516A9" w:rsidRDefault="004615AF" w:rsidP="00002730">
            <w:pPr>
              <w:jc w:val="both"/>
              <w:rPr>
                <w:rFonts w:cs="Calibri"/>
                <w:lang w:eastAsia="pl-PL"/>
              </w:rPr>
            </w:pPr>
            <w:r w:rsidRPr="00F516A9">
              <w:rPr>
                <w:b/>
                <w:bCs/>
                <w:i/>
                <w:iCs/>
              </w:rPr>
              <w:t xml:space="preserve">Software de modelare moleculară și calcul chimic cuantic - licență academică </w:t>
            </w:r>
            <w:proofErr w:type="spellStart"/>
            <w:r w:rsidRPr="00F516A9">
              <w:rPr>
                <w:b/>
                <w:bCs/>
                <w:i/>
                <w:iCs/>
                <w:lang w:val="en-GB"/>
              </w:rPr>
              <w:t>valabilă</w:t>
            </w:r>
            <w:proofErr w:type="spellEnd"/>
            <w:r w:rsidRPr="00F516A9">
              <w:rPr>
                <w:b/>
                <w:bCs/>
                <w:i/>
                <w:iCs/>
                <w:lang w:val="en-GB"/>
              </w:rPr>
              <w:t xml:space="preserve"> standard </w:t>
            </w:r>
            <w:proofErr w:type="spellStart"/>
            <w:r w:rsidRPr="00F516A9">
              <w:rPr>
                <w:b/>
                <w:bCs/>
                <w:i/>
                <w:iCs/>
                <w:lang w:val="en-GB"/>
              </w:rPr>
              <w:t>pentru</w:t>
            </w:r>
            <w:proofErr w:type="spellEnd"/>
            <w:r w:rsidRPr="00F516A9">
              <w:rPr>
                <w:b/>
                <w:bCs/>
                <w:i/>
                <w:iCs/>
                <w:lang w:val="en-GB"/>
              </w:rPr>
              <w:t xml:space="preserve"> o </w:t>
            </w:r>
            <w:proofErr w:type="spellStart"/>
            <w:r w:rsidRPr="00F516A9">
              <w:rPr>
                <w:b/>
                <w:bCs/>
                <w:i/>
                <w:iCs/>
                <w:lang w:val="en-GB"/>
              </w:rPr>
              <w:t>perioada</w:t>
            </w:r>
            <w:proofErr w:type="spellEnd"/>
            <w:r w:rsidRPr="00F516A9">
              <w:rPr>
                <w:b/>
                <w:bCs/>
                <w:i/>
                <w:iCs/>
                <w:lang w:val="en-GB"/>
              </w:rPr>
              <w:t xml:space="preserve"> de </w:t>
            </w:r>
            <w:r w:rsidR="00963183" w:rsidRPr="00F516A9">
              <w:rPr>
                <w:b/>
                <w:bCs/>
                <w:i/>
                <w:iCs/>
                <w:lang w:val="en-GB"/>
              </w:rPr>
              <w:t xml:space="preserve">minim </w:t>
            </w:r>
            <w:r w:rsidRPr="00F516A9">
              <w:rPr>
                <w:b/>
                <w:bCs/>
                <w:i/>
                <w:iCs/>
                <w:lang w:val="en-GB"/>
              </w:rPr>
              <w:t xml:space="preserve">20 de ani,  </w:t>
            </w:r>
            <w:proofErr w:type="spellStart"/>
            <w:r w:rsidRPr="00F516A9">
              <w:rPr>
                <w:b/>
                <w:bCs/>
                <w:i/>
                <w:iCs/>
                <w:lang w:val="en-GB"/>
              </w:rPr>
              <w:t>număr</w:t>
            </w:r>
            <w:proofErr w:type="spellEnd"/>
            <w:r w:rsidRPr="00F516A9">
              <w:rPr>
                <w:b/>
                <w:bCs/>
                <w:i/>
                <w:iCs/>
                <w:lang w:val="en-GB"/>
              </w:rPr>
              <w:t xml:space="preserve"> </w:t>
            </w:r>
            <w:proofErr w:type="spellStart"/>
            <w:r w:rsidRPr="00F516A9">
              <w:rPr>
                <w:b/>
                <w:bCs/>
                <w:i/>
                <w:iCs/>
                <w:lang w:val="en-GB"/>
              </w:rPr>
              <w:t>nelimitat</w:t>
            </w:r>
            <w:proofErr w:type="spellEnd"/>
            <w:r w:rsidRPr="00F516A9">
              <w:rPr>
                <w:b/>
                <w:bCs/>
                <w:i/>
                <w:iCs/>
                <w:lang w:val="en-GB"/>
              </w:rPr>
              <w:t xml:space="preserve"> de </w:t>
            </w:r>
            <w:proofErr w:type="spellStart"/>
            <w:r w:rsidRPr="00F516A9">
              <w:rPr>
                <w:b/>
                <w:bCs/>
                <w:i/>
                <w:iCs/>
                <w:lang w:val="en-GB"/>
              </w:rPr>
              <w:t>utilizatori</w:t>
            </w:r>
            <w:proofErr w:type="spellEnd"/>
            <w:r w:rsidRPr="00F516A9">
              <w:rPr>
                <w:b/>
                <w:bCs/>
                <w:i/>
                <w:iCs/>
                <w:lang w:val="en-GB"/>
              </w:rPr>
              <w:t xml:space="preserve"> </w:t>
            </w:r>
            <w:proofErr w:type="spellStart"/>
            <w:r w:rsidRPr="00F516A9">
              <w:rPr>
                <w:b/>
                <w:bCs/>
                <w:i/>
                <w:iCs/>
                <w:lang w:val="en-GB"/>
              </w:rPr>
              <w:t>în</w:t>
            </w:r>
            <w:proofErr w:type="spellEnd"/>
            <w:r w:rsidRPr="00F516A9">
              <w:rPr>
                <w:b/>
                <w:bCs/>
                <w:i/>
                <w:iCs/>
                <w:lang w:val="en-GB"/>
              </w:rPr>
              <w:t xml:space="preserve"> </w:t>
            </w:r>
            <w:proofErr w:type="spellStart"/>
            <w:r w:rsidRPr="00F516A9">
              <w:rPr>
                <w:b/>
                <w:bCs/>
                <w:i/>
                <w:iCs/>
                <w:lang w:val="en-GB"/>
              </w:rPr>
              <w:t>rețea</w:t>
            </w:r>
            <w:proofErr w:type="spellEnd"/>
            <w:r w:rsidRPr="00F516A9">
              <w:rPr>
                <w:b/>
                <w:bCs/>
                <w:i/>
                <w:iCs/>
                <w:lang w:val="en-GB"/>
              </w:rPr>
              <w:t xml:space="preserve"> de </w:t>
            </w:r>
            <w:proofErr w:type="spellStart"/>
            <w:r w:rsidRPr="00F516A9">
              <w:rPr>
                <w:b/>
                <w:bCs/>
                <w:i/>
                <w:iCs/>
                <w:lang w:val="en-GB"/>
              </w:rPr>
              <w:t>calculatoare</w:t>
            </w:r>
            <w:proofErr w:type="spellEnd"/>
          </w:p>
        </w:tc>
        <w:tc>
          <w:tcPr>
            <w:tcW w:w="1341" w:type="dxa"/>
          </w:tcPr>
          <w:p w14:paraId="5A6121C1" w14:textId="77777777" w:rsidR="0056314F" w:rsidRPr="00F516A9" w:rsidRDefault="0056314F" w:rsidP="00002730">
            <w:pPr>
              <w:jc w:val="both"/>
              <w:rPr>
                <w:rFonts w:cs="Calibri"/>
                <w:lang w:eastAsia="pl-PL"/>
              </w:rPr>
            </w:pPr>
          </w:p>
        </w:tc>
        <w:tc>
          <w:tcPr>
            <w:tcW w:w="1290" w:type="dxa"/>
          </w:tcPr>
          <w:p w14:paraId="5B58C6EC" w14:textId="77777777" w:rsidR="0056314F" w:rsidRPr="00F516A9" w:rsidRDefault="0056314F" w:rsidP="00002730">
            <w:pPr>
              <w:jc w:val="both"/>
              <w:rPr>
                <w:rFonts w:cs="Calibri"/>
                <w:lang w:eastAsia="pl-PL"/>
              </w:rPr>
            </w:pPr>
          </w:p>
        </w:tc>
        <w:tc>
          <w:tcPr>
            <w:tcW w:w="1603" w:type="dxa"/>
          </w:tcPr>
          <w:p w14:paraId="77D43575" w14:textId="2B647C46" w:rsidR="0056314F" w:rsidRPr="00F516A9" w:rsidRDefault="004615AF" w:rsidP="000B788C">
            <w:pPr>
              <w:jc w:val="center"/>
              <w:rPr>
                <w:rFonts w:cs="Calibri"/>
                <w:lang w:eastAsia="pl-PL"/>
              </w:rPr>
            </w:pPr>
            <w:r w:rsidRPr="00F516A9">
              <w:rPr>
                <w:rFonts w:cs="Calibri"/>
                <w:lang w:eastAsia="pl-PL"/>
              </w:rPr>
              <w:t>1</w:t>
            </w:r>
          </w:p>
        </w:tc>
        <w:tc>
          <w:tcPr>
            <w:tcW w:w="1411" w:type="dxa"/>
            <w:vAlign w:val="center"/>
          </w:tcPr>
          <w:p w14:paraId="45204543" w14:textId="437108F4" w:rsidR="0056314F" w:rsidRPr="00F516A9" w:rsidRDefault="0056314F" w:rsidP="00002730">
            <w:pPr>
              <w:jc w:val="right"/>
              <w:rPr>
                <w:rFonts w:cs="Calibri"/>
                <w:lang w:eastAsia="pl-PL"/>
              </w:rPr>
            </w:pPr>
          </w:p>
        </w:tc>
        <w:tc>
          <w:tcPr>
            <w:tcW w:w="1604" w:type="dxa"/>
            <w:vAlign w:val="center"/>
          </w:tcPr>
          <w:p w14:paraId="6D444EB7" w14:textId="77777777" w:rsidR="0056314F" w:rsidRPr="00F516A9" w:rsidRDefault="0056314F" w:rsidP="00002730">
            <w:pPr>
              <w:jc w:val="right"/>
              <w:rPr>
                <w:rFonts w:cs="Calibri"/>
                <w:lang w:eastAsia="pl-PL"/>
              </w:rPr>
            </w:pPr>
          </w:p>
        </w:tc>
      </w:tr>
      <w:tr w:rsidR="00E62597" w:rsidRPr="00F516A9" w14:paraId="1E62A00C" w14:textId="77777777" w:rsidTr="004615AF">
        <w:trPr>
          <w:jc w:val="center"/>
        </w:trPr>
        <w:tc>
          <w:tcPr>
            <w:tcW w:w="636" w:type="dxa"/>
          </w:tcPr>
          <w:p w14:paraId="5EF8B840" w14:textId="48A2BBEF" w:rsidR="00E62597" w:rsidRPr="00F516A9" w:rsidRDefault="00E62597" w:rsidP="00002730">
            <w:pPr>
              <w:jc w:val="both"/>
              <w:rPr>
                <w:rFonts w:cs="Calibri"/>
                <w:i/>
                <w:iCs/>
                <w:lang w:eastAsia="pl-PL"/>
              </w:rPr>
            </w:pPr>
            <w:r w:rsidRPr="00F516A9">
              <w:rPr>
                <w:rFonts w:cs="Calibri"/>
                <w:i/>
                <w:iCs/>
                <w:lang w:eastAsia="pl-PL"/>
              </w:rPr>
              <w:t>2</w:t>
            </w:r>
          </w:p>
        </w:tc>
        <w:tc>
          <w:tcPr>
            <w:tcW w:w="1459" w:type="dxa"/>
          </w:tcPr>
          <w:p w14:paraId="06C14B44" w14:textId="605032D6" w:rsidR="00E62597" w:rsidRPr="00F516A9" w:rsidRDefault="004615AF" w:rsidP="00002730">
            <w:pPr>
              <w:jc w:val="both"/>
              <w:rPr>
                <w:rFonts w:cs="Calibri"/>
                <w:lang w:eastAsia="pl-PL"/>
              </w:rPr>
            </w:pPr>
            <w:r w:rsidRPr="00F516A9">
              <w:rPr>
                <w:rFonts w:eastAsia="Cambria"/>
                <w:b/>
                <w:bCs/>
                <w:i/>
                <w:iCs/>
              </w:rPr>
              <w:t xml:space="preserve">Software pentru interfață grafică avansată aferent software-ului de modelare moleculară și calcul chimic cuantic - licență academică </w:t>
            </w:r>
            <w:proofErr w:type="spellStart"/>
            <w:r w:rsidRPr="00F516A9">
              <w:rPr>
                <w:rFonts w:eastAsia="Cambria"/>
                <w:b/>
                <w:bCs/>
                <w:i/>
                <w:iCs/>
                <w:lang w:val="en-GB"/>
              </w:rPr>
              <w:t>valabilă</w:t>
            </w:r>
            <w:proofErr w:type="spellEnd"/>
            <w:r w:rsidRPr="00F516A9">
              <w:rPr>
                <w:rFonts w:eastAsia="Cambria"/>
                <w:b/>
                <w:bCs/>
                <w:i/>
                <w:iCs/>
                <w:lang w:val="en-GB"/>
              </w:rPr>
              <w:t xml:space="preserve"> standard </w:t>
            </w:r>
            <w:proofErr w:type="spellStart"/>
            <w:r w:rsidRPr="00F516A9">
              <w:rPr>
                <w:rFonts w:eastAsia="Cambria"/>
                <w:b/>
                <w:bCs/>
                <w:i/>
                <w:iCs/>
                <w:lang w:val="en-GB"/>
              </w:rPr>
              <w:lastRenderedPageBreak/>
              <w:t>pentru</w:t>
            </w:r>
            <w:proofErr w:type="spellEnd"/>
            <w:r w:rsidRPr="00F516A9">
              <w:rPr>
                <w:rFonts w:eastAsia="Cambria"/>
                <w:b/>
                <w:bCs/>
                <w:i/>
                <w:iCs/>
                <w:lang w:val="en-GB"/>
              </w:rPr>
              <w:t xml:space="preserve"> o </w:t>
            </w:r>
            <w:proofErr w:type="spellStart"/>
            <w:r w:rsidRPr="00F516A9">
              <w:rPr>
                <w:rFonts w:eastAsia="Cambria"/>
                <w:b/>
                <w:bCs/>
                <w:i/>
                <w:iCs/>
                <w:lang w:val="en-GB"/>
              </w:rPr>
              <w:t>perioada</w:t>
            </w:r>
            <w:proofErr w:type="spellEnd"/>
            <w:r w:rsidRPr="00F516A9">
              <w:rPr>
                <w:rFonts w:eastAsia="Cambria"/>
                <w:b/>
                <w:bCs/>
                <w:i/>
                <w:iCs/>
                <w:lang w:val="en-GB"/>
              </w:rPr>
              <w:t xml:space="preserve"> de </w:t>
            </w:r>
            <w:r w:rsidR="00963183" w:rsidRPr="00F516A9">
              <w:rPr>
                <w:rFonts w:eastAsia="Cambria"/>
                <w:b/>
                <w:bCs/>
                <w:i/>
                <w:iCs/>
                <w:lang w:val="en-GB"/>
              </w:rPr>
              <w:t xml:space="preserve">minim </w:t>
            </w:r>
            <w:r w:rsidRPr="00F516A9">
              <w:rPr>
                <w:rFonts w:eastAsia="Cambria"/>
                <w:b/>
                <w:bCs/>
                <w:i/>
                <w:iCs/>
                <w:lang w:val="en-GB"/>
              </w:rPr>
              <w:t xml:space="preserve">20 de ani,  </w:t>
            </w:r>
            <w:proofErr w:type="spellStart"/>
            <w:r w:rsidRPr="00F516A9">
              <w:rPr>
                <w:rFonts w:eastAsia="Cambria"/>
                <w:b/>
                <w:bCs/>
                <w:i/>
                <w:iCs/>
                <w:lang w:val="en-GB"/>
              </w:rPr>
              <w:t>număr</w:t>
            </w:r>
            <w:proofErr w:type="spellEnd"/>
            <w:r w:rsidRPr="00F516A9">
              <w:rPr>
                <w:rFonts w:eastAsia="Cambria"/>
                <w:b/>
                <w:bCs/>
                <w:i/>
                <w:iCs/>
                <w:lang w:val="en-GB"/>
              </w:rPr>
              <w:t xml:space="preserve"> </w:t>
            </w:r>
            <w:proofErr w:type="spellStart"/>
            <w:r w:rsidRPr="00F516A9">
              <w:rPr>
                <w:rFonts w:eastAsia="Cambria"/>
                <w:b/>
                <w:bCs/>
                <w:i/>
                <w:iCs/>
                <w:lang w:val="en-GB"/>
              </w:rPr>
              <w:t>nelimitat</w:t>
            </w:r>
            <w:proofErr w:type="spellEnd"/>
            <w:r w:rsidRPr="00F516A9">
              <w:rPr>
                <w:rFonts w:eastAsia="Cambria"/>
                <w:b/>
                <w:bCs/>
                <w:i/>
                <w:iCs/>
                <w:lang w:val="en-GB"/>
              </w:rPr>
              <w:t xml:space="preserve"> de </w:t>
            </w:r>
            <w:proofErr w:type="spellStart"/>
            <w:r w:rsidRPr="00F516A9">
              <w:rPr>
                <w:rFonts w:eastAsia="Cambria"/>
                <w:b/>
                <w:bCs/>
                <w:i/>
                <w:iCs/>
                <w:lang w:val="en-GB"/>
              </w:rPr>
              <w:t>utilizatori</w:t>
            </w:r>
            <w:proofErr w:type="spellEnd"/>
            <w:r w:rsidRPr="00F516A9">
              <w:rPr>
                <w:rFonts w:eastAsia="Cambria"/>
                <w:b/>
                <w:bCs/>
                <w:i/>
                <w:iCs/>
                <w:lang w:val="en-GB"/>
              </w:rPr>
              <w:t xml:space="preserve"> </w:t>
            </w:r>
            <w:proofErr w:type="spellStart"/>
            <w:r w:rsidRPr="00F516A9">
              <w:rPr>
                <w:rFonts w:eastAsia="Cambria"/>
                <w:b/>
                <w:bCs/>
                <w:i/>
                <w:iCs/>
                <w:lang w:val="en-GB"/>
              </w:rPr>
              <w:t>în</w:t>
            </w:r>
            <w:proofErr w:type="spellEnd"/>
            <w:r w:rsidRPr="00F516A9">
              <w:rPr>
                <w:rFonts w:eastAsia="Cambria"/>
                <w:b/>
                <w:bCs/>
                <w:i/>
                <w:iCs/>
                <w:lang w:val="en-GB"/>
              </w:rPr>
              <w:t xml:space="preserve"> </w:t>
            </w:r>
            <w:proofErr w:type="spellStart"/>
            <w:r w:rsidRPr="00F516A9">
              <w:rPr>
                <w:rFonts w:eastAsia="Cambria"/>
                <w:b/>
                <w:bCs/>
                <w:i/>
                <w:iCs/>
                <w:lang w:val="en-GB"/>
              </w:rPr>
              <w:t>rețea</w:t>
            </w:r>
            <w:proofErr w:type="spellEnd"/>
            <w:r w:rsidRPr="00F516A9">
              <w:rPr>
                <w:rFonts w:eastAsia="Cambria"/>
                <w:b/>
                <w:bCs/>
                <w:i/>
                <w:iCs/>
                <w:lang w:val="en-GB"/>
              </w:rPr>
              <w:t xml:space="preserve"> de </w:t>
            </w:r>
            <w:proofErr w:type="spellStart"/>
            <w:r w:rsidRPr="00F516A9">
              <w:rPr>
                <w:rFonts w:eastAsia="Cambria"/>
                <w:b/>
                <w:bCs/>
                <w:i/>
                <w:iCs/>
                <w:lang w:val="en-GB"/>
              </w:rPr>
              <w:t>calculatoare</w:t>
            </w:r>
            <w:proofErr w:type="spellEnd"/>
          </w:p>
        </w:tc>
        <w:tc>
          <w:tcPr>
            <w:tcW w:w="1341" w:type="dxa"/>
          </w:tcPr>
          <w:p w14:paraId="40712547" w14:textId="77777777" w:rsidR="00E62597" w:rsidRPr="00F516A9" w:rsidRDefault="00E62597" w:rsidP="00002730">
            <w:pPr>
              <w:jc w:val="both"/>
              <w:rPr>
                <w:rFonts w:cs="Calibri"/>
                <w:lang w:eastAsia="pl-PL"/>
              </w:rPr>
            </w:pPr>
          </w:p>
        </w:tc>
        <w:tc>
          <w:tcPr>
            <w:tcW w:w="1290" w:type="dxa"/>
          </w:tcPr>
          <w:p w14:paraId="4FAFE9C3" w14:textId="77777777" w:rsidR="00E62597" w:rsidRPr="00F516A9" w:rsidRDefault="00E62597" w:rsidP="00002730">
            <w:pPr>
              <w:jc w:val="both"/>
              <w:rPr>
                <w:rFonts w:cs="Calibri"/>
                <w:lang w:eastAsia="pl-PL"/>
              </w:rPr>
            </w:pPr>
          </w:p>
        </w:tc>
        <w:tc>
          <w:tcPr>
            <w:tcW w:w="1603" w:type="dxa"/>
          </w:tcPr>
          <w:p w14:paraId="2AA7B6EE" w14:textId="157D4A22" w:rsidR="00E62597" w:rsidRPr="00F516A9" w:rsidRDefault="000B788C" w:rsidP="000B788C">
            <w:pPr>
              <w:jc w:val="center"/>
              <w:rPr>
                <w:rFonts w:cs="Calibri"/>
                <w:lang w:eastAsia="pl-PL"/>
              </w:rPr>
            </w:pPr>
            <w:r w:rsidRPr="00F516A9">
              <w:rPr>
                <w:rFonts w:cs="Calibri"/>
                <w:lang w:eastAsia="pl-PL"/>
              </w:rPr>
              <w:t>1</w:t>
            </w:r>
          </w:p>
        </w:tc>
        <w:tc>
          <w:tcPr>
            <w:tcW w:w="1411" w:type="dxa"/>
            <w:vAlign w:val="center"/>
          </w:tcPr>
          <w:p w14:paraId="7F21A12C" w14:textId="77777777" w:rsidR="00E62597" w:rsidRPr="00F516A9" w:rsidRDefault="00E62597" w:rsidP="00002730">
            <w:pPr>
              <w:jc w:val="right"/>
              <w:rPr>
                <w:rFonts w:cs="Calibri"/>
                <w:lang w:eastAsia="pl-PL"/>
              </w:rPr>
            </w:pPr>
          </w:p>
        </w:tc>
        <w:tc>
          <w:tcPr>
            <w:tcW w:w="1604" w:type="dxa"/>
            <w:vAlign w:val="center"/>
          </w:tcPr>
          <w:p w14:paraId="48311796" w14:textId="77777777" w:rsidR="00E62597" w:rsidRPr="00F516A9" w:rsidRDefault="00E62597" w:rsidP="00002730">
            <w:pPr>
              <w:jc w:val="right"/>
              <w:rPr>
                <w:rFonts w:cs="Calibri"/>
                <w:lang w:eastAsia="pl-PL"/>
              </w:rPr>
            </w:pPr>
          </w:p>
        </w:tc>
      </w:tr>
      <w:tr w:rsidR="00E62597" w:rsidRPr="00F516A9" w14:paraId="1B540665" w14:textId="77777777" w:rsidTr="004615AF">
        <w:trPr>
          <w:jc w:val="center"/>
        </w:trPr>
        <w:tc>
          <w:tcPr>
            <w:tcW w:w="636" w:type="dxa"/>
          </w:tcPr>
          <w:p w14:paraId="62AB16ED" w14:textId="261095EB" w:rsidR="00E62597" w:rsidRPr="00F516A9" w:rsidRDefault="00E62597" w:rsidP="00002730">
            <w:pPr>
              <w:jc w:val="both"/>
              <w:rPr>
                <w:rFonts w:cs="Calibri"/>
                <w:i/>
                <w:iCs/>
                <w:lang w:eastAsia="pl-PL"/>
              </w:rPr>
            </w:pPr>
            <w:r w:rsidRPr="00F516A9">
              <w:rPr>
                <w:rFonts w:cs="Calibri"/>
                <w:i/>
                <w:iCs/>
                <w:lang w:eastAsia="pl-PL"/>
              </w:rPr>
              <w:t>n</w:t>
            </w:r>
          </w:p>
        </w:tc>
        <w:tc>
          <w:tcPr>
            <w:tcW w:w="1459" w:type="dxa"/>
          </w:tcPr>
          <w:p w14:paraId="589B5DBC" w14:textId="61D53FC2" w:rsidR="00E62597" w:rsidRPr="00F516A9" w:rsidRDefault="00EF1430" w:rsidP="00002730">
            <w:pPr>
              <w:jc w:val="both"/>
              <w:rPr>
                <w:rFonts w:cs="Calibri"/>
                <w:lang w:eastAsia="pl-PL"/>
              </w:rPr>
            </w:pPr>
            <w:r w:rsidRPr="00F516A9">
              <w:rPr>
                <w:rFonts w:asciiTheme="majorHAnsi" w:eastAsia="MS Mincho" w:hAnsiTheme="majorHAnsi"/>
                <w:b/>
                <w:i/>
                <w:iCs/>
              </w:rPr>
              <w:t>*</w:t>
            </w:r>
          </w:p>
        </w:tc>
        <w:tc>
          <w:tcPr>
            <w:tcW w:w="1341" w:type="dxa"/>
          </w:tcPr>
          <w:p w14:paraId="5B67D4C1" w14:textId="77777777" w:rsidR="00E62597" w:rsidRPr="00F516A9" w:rsidRDefault="00E62597" w:rsidP="00002730">
            <w:pPr>
              <w:jc w:val="both"/>
              <w:rPr>
                <w:rFonts w:cs="Calibri"/>
                <w:lang w:eastAsia="pl-PL"/>
              </w:rPr>
            </w:pPr>
          </w:p>
        </w:tc>
        <w:tc>
          <w:tcPr>
            <w:tcW w:w="1290" w:type="dxa"/>
          </w:tcPr>
          <w:p w14:paraId="3959D9B0" w14:textId="77777777" w:rsidR="00E62597" w:rsidRPr="00F516A9" w:rsidRDefault="00E62597" w:rsidP="00002730">
            <w:pPr>
              <w:jc w:val="both"/>
              <w:rPr>
                <w:rFonts w:cs="Calibri"/>
                <w:lang w:eastAsia="pl-PL"/>
              </w:rPr>
            </w:pPr>
          </w:p>
        </w:tc>
        <w:tc>
          <w:tcPr>
            <w:tcW w:w="1603" w:type="dxa"/>
          </w:tcPr>
          <w:p w14:paraId="47010C27" w14:textId="77777777" w:rsidR="00E62597" w:rsidRPr="00F516A9" w:rsidRDefault="00E62597" w:rsidP="00002730">
            <w:pPr>
              <w:jc w:val="both"/>
              <w:rPr>
                <w:rFonts w:cs="Calibri"/>
                <w:lang w:eastAsia="pl-PL"/>
              </w:rPr>
            </w:pPr>
          </w:p>
        </w:tc>
        <w:tc>
          <w:tcPr>
            <w:tcW w:w="1411" w:type="dxa"/>
            <w:vAlign w:val="center"/>
          </w:tcPr>
          <w:p w14:paraId="0E3C1E7F" w14:textId="77777777" w:rsidR="00E62597" w:rsidRPr="00F516A9" w:rsidRDefault="00E62597" w:rsidP="00002730">
            <w:pPr>
              <w:jc w:val="right"/>
              <w:rPr>
                <w:rFonts w:cs="Calibri"/>
                <w:lang w:eastAsia="pl-PL"/>
              </w:rPr>
            </w:pPr>
          </w:p>
        </w:tc>
        <w:tc>
          <w:tcPr>
            <w:tcW w:w="1604" w:type="dxa"/>
            <w:vAlign w:val="center"/>
          </w:tcPr>
          <w:p w14:paraId="336A97F3" w14:textId="77777777" w:rsidR="00E62597" w:rsidRPr="00F516A9" w:rsidRDefault="00E62597" w:rsidP="00002730">
            <w:pPr>
              <w:jc w:val="right"/>
              <w:rPr>
                <w:rFonts w:cs="Calibri"/>
                <w:lang w:eastAsia="pl-PL"/>
              </w:rPr>
            </w:pPr>
          </w:p>
        </w:tc>
      </w:tr>
      <w:tr w:rsidR="00E62597" w:rsidRPr="00F516A9" w14:paraId="3AD00408" w14:textId="77777777" w:rsidTr="004615AF">
        <w:trPr>
          <w:jc w:val="center"/>
        </w:trPr>
        <w:tc>
          <w:tcPr>
            <w:tcW w:w="636" w:type="dxa"/>
          </w:tcPr>
          <w:p w14:paraId="2017F673" w14:textId="77777777" w:rsidR="00E62597" w:rsidRPr="00F516A9" w:rsidRDefault="00E62597" w:rsidP="00002730">
            <w:pPr>
              <w:jc w:val="both"/>
              <w:rPr>
                <w:rFonts w:cs="Calibri"/>
                <w:lang w:eastAsia="pl-PL"/>
              </w:rPr>
            </w:pPr>
          </w:p>
        </w:tc>
        <w:tc>
          <w:tcPr>
            <w:tcW w:w="1459" w:type="dxa"/>
          </w:tcPr>
          <w:p w14:paraId="52565CFD" w14:textId="7C6AF563" w:rsidR="00E62597" w:rsidRPr="00F516A9" w:rsidRDefault="004615AF" w:rsidP="004D7027">
            <w:pPr>
              <w:rPr>
                <w:rFonts w:cs="Calibri"/>
                <w:lang w:eastAsia="pl-PL"/>
              </w:rPr>
            </w:pPr>
            <w:r w:rsidRPr="00F516A9">
              <w:rPr>
                <w:rFonts w:eastAsia="Cambria"/>
                <w:bCs/>
              </w:rPr>
              <w:t xml:space="preserve">Total </w:t>
            </w:r>
            <w:r w:rsidRPr="00F516A9">
              <w:rPr>
                <w:rFonts w:eastAsia="Cambria"/>
                <w:b/>
                <w:bCs/>
                <w:i/>
                <w:iCs/>
              </w:rPr>
              <w:t>Pachet software de modelare moleculară, calcul chimic cuantic și interfață grafică avansată</w:t>
            </w:r>
            <w:r w:rsidRPr="00F516A9">
              <w:rPr>
                <w:rFonts w:cs="Calibri"/>
                <w:lang w:eastAsia="pl-PL"/>
              </w:rPr>
              <w:t xml:space="preserve"> </w:t>
            </w:r>
          </w:p>
        </w:tc>
        <w:tc>
          <w:tcPr>
            <w:tcW w:w="1341" w:type="dxa"/>
          </w:tcPr>
          <w:p w14:paraId="1BAF7814" w14:textId="77777777" w:rsidR="00E62597" w:rsidRPr="00F516A9" w:rsidRDefault="00E62597" w:rsidP="00E62597">
            <w:pPr>
              <w:jc w:val="center"/>
              <w:rPr>
                <w:rFonts w:cs="Calibri"/>
                <w:i/>
                <w:iCs/>
                <w:lang w:eastAsia="pl-PL"/>
              </w:rPr>
            </w:pPr>
          </w:p>
          <w:p w14:paraId="3A8E1B6F" w14:textId="1B620D93" w:rsidR="00E62597" w:rsidRPr="00F516A9" w:rsidRDefault="00E62597" w:rsidP="00E62597">
            <w:pPr>
              <w:jc w:val="center"/>
              <w:rPr>
                <w:rFonts w:cs="Calibri"/>
                <w:i/>
                <w:iCs/>
                <w:lang w:eastAsia="pl-PL"/>
              </w:rPr>
            </w:pPr>
            <w:r w:rsidRPr="00F516A9">
              <w:rPr>
                <w:rFonts w:cs="Calibri"/>
                <w:i/>
                <w:iCs/>
                <w:lang w:eastAsia="pl-PL"/>
              </w:rPr>
              <w:t>-</w:t>
            </w:r>
          </w:p>
          <w:p w14:paraId="563A2D20" w14:textId="174960DB" w:rsidR="00E62597" w:rsidRPr="00F516A9" w:rsidRDefault="00E62597" w:rsidP="004146FE">
            <w:pPr>
              <w:pStyle w:val="ListParagraph"/>
              <w:numPr>
                <w:ilvl w:val="2"/>
                <w:numId w:val="9"/>
              </w:numPr>
              <w:jc w:val="center"/>
              <w:rPr>
                <w:rFonts w:cs="Calibri"/>
                <w:lang w:eastAsia="pl-PL"/>
              </w:rPr>
            </w:pPr>
          </w:p>
        </w:tc>
        <w:tc>
          <w:tcPr>
            <w:tcW w:w="1290" w:type="dxa"/>
          </w:tcPr>
          <w:p w14:paraId="10E20EF4" w14:textId="77777777" w:rsidR="00E62597" w:rsidRPr="00F516A9" w:rsidRDefault="00E62597" w:rsidP="00002730">
            <w:pPr>
              <w:jc w:val="both"/>
              <w:rPr>
                <w:rFonts w:cs="Calibri"/>
                <w:lang w:eastAsia="pl-PL"/>
              </w:rPr>
            </w:pPr>
          </w:p>
        </w:tc>
        <w:tc>
          <w:tcPr>
            <w:tcW w:w="1603" w:type="dxa"/>
          </w:tcPr>
          <w:p w14:paraId="40EE2D29" w14:textId="77777777" w:rsidR="00E62597" w:rsidRPr="00F516A9" w:rsidRDefault="00E62597" w:rsidP="00002730">
            <w:pPr>
              <w:jc w:val="both"/>
              <w:rPr>
                <w:rFonts w:cs="Calibri"/>
                <w:lang w:eastAsia="pl-PL"/>
              </w:rPr>
            </w:pPr>
          </w:p>
          <w:p w14:paraId="6D66F863" w14:textId="471241AD" w:rsidR="004615AF" w:rsidRPr="00F516A9" w:rsidRDefault="004615AF" w:rsidP="004615AF">
            <w:pPr>
              <w:spacing w:line="312" w:lineRule="auto"/>
              <w:jc w:val="center"/>
              <w:rPr>
                <w:rFonts w:eastAsia="Cambria"/>
                <w:bCs/>
              </w:rPr>
            </w:pPr>
            <w:r w:rsidRPr="00F516A9">
              <w:rPr>
                <w:rFonts w:eastAsia="Cambria"/>
                <w:b/>
              </w:rPr>
              <w:t>2 bucăți software</w:t>
            </w:r>
            <w:r w:rsidRPr="00F516A9">
              <w:rPr>
                <w:rFonts w:eastAsia="Cambria"/>
                <w:bCs/>
              </w:rPr>
              <w:t xml:space="preserve"> reprezentând</w:t>
            </w:r>
          </w:p>
          <w:p w14:paraId="4B645073" w14:textId="2253D392" w:rsidR="00E62597" w:rsidRPr="00F516A9" w:rsidRDefault="004615AF" w:rsidP="004615AF">
            <w:pPr>
              <w:jc w:val="center"/>
              <w:rPr>
                <w:rFonts w:cs="Calibri"/>
                <w:i/>
                <w:iCs/>
                <w:lang w:eastAsia="pl-PL"/>
              </w:rPr>
            </w:pPr>
            <w:r w:rsidRPr="00F516A9">
              <w:rPr>
                <w:rFonts w:eastAsia="Cambria"/>
                <w:b/>
                <w:bCs/>
                <w:i/>
                <w:iCs/>
              </w:rPr>
              <w:t>Pachet software de modelare moleculară, calcul chimic cuantic și interfață grafică avansată</w:t>
            </w:r>
          </w:p>
        </w:tc>
        <w:tc>
          <w:tcPr>
            <w:tcW w:w="1411" w:type="dxa"/>
            <w:vAlign w:val="center"/>
          </w:tcPr>
          <w:p w14:paraId="626F3340" w14:textId="63D4EB7E" w:rsidR="00E62597" w:rsidRPr="00F516A9" w:rsidRDefault="00487DE7" w:rsidP="00276019">
            <w:pPr>
              <w:jc w:val="center"/>
              <w:rPr>
                <w:rFonts w:cs="Calibri"/>
                <w:lang w:eastAsia="pl-PL"/>
              </w:rPr>
            </w:pPr>
            <w:r w:rsidRPr="00F516A9">
              <w:rPr>
                <w:rFonts w:cs="Calibri"/>
                <w:i/>
                <w:iCs/>
                <w:lang w:eastAsia="pl-PL"/>
              </w:rPr>
              <w:t>-</w:t>
            </w:r>
          </w:p>
        </w:tc>
        <w:tc>
          <w:tcPr>
            <w:tcW w:w="1604" w:type="dxa"/>
            <w:vAlign w:val="center"/>
          </w:tcPr>
          <w:p w14:paraId="5F0E1888" w14:textId="08D68CEB" w:rsidR="00E62597" w:rsidRPr="00F516A9" w:rsidRDefault="00E62597" w:rsidP="00E62597">
            <w:pPr>
              <w:jc w:val="center"/>
              <w:rPr>
                <w:rFonts w:cs="Calibri"/>
                <w:i/>
                <w:iCs/>
                <w:lang w:eastAsia="pl-PL"/>
              </w:rPr>
            </w:pPr>
            <w:r w:rsidRPr="00F516A9">
              <w:rPr>
                <w:rFonts w:cs="Calibri"/>
                <w:i/>
                <w:iCs/>
                <w:lang w:eastAsia="pl-PL"/>
              </w:rPr>
              <w:t>(preț total</w:t>
            </w:r>
            <w:r w:rsidR="00A02834" w:rsidRPr="00F516A9">
              <w:rPr>
                <w:rFonts w:cs="Calibri"/>
                <w:i/>
                <w:iCs/>
                <w:lang w:eastAsia="pl-PL"/>
              </w:rPr>
              <w:t xml:space="preserve"> </w:t>
            </w:r>
            <w:r w:rsidR="004615AF" w:rsidRPr="00F516A9">
              <w:rPr>
                <w:rFonts w:eastAsia="Cambria"/>
                <w:b/>
                <w:bCs/>
                <w:i/>
                <w:iCs/>
              </w:rPr>
              <w:t>Pachet software de modelare moleculară, calcul chimic cuantic și interfață grafică avansată</w:t>
            </w:r>
            <w:r w:rsidRPr="00F516A9">
              <w:rPr>
                <w:rFonts w:cs="Calibri"/>
                <w:i/>
                <w:iCs/>
                <w:lang w:eastAsia="pl-PL"/>
              </w:rPr>
              <w:t>)</w:t>
            </w:r>
          </w:p>
        </w:tc>
      </w:tr>
    </w:tbl>
    <w:p w14:paraId="15B5D83D" w14:textId="3C522F48" w:rsidR="00FB42CE" w:rsidRPr="00F516A9" w:rsidRDefault="00FB42CE" w:rsidP="00FB42CE">
      <w:pPr>
        <w:ind w:right="707"/>
        <w:jc w:val="both"/>
        <w:rPr>
          <w:rFonts w:cs="Calibri"/>
          <w:i/>
          <w:lang w:eastAsia="pl-PL"/>
        </w:rPr>
      </w:pPr>
      <w:r w:rsidRPr="00F516A9">
        <w:rPr>
          <w:rFonts w:cs="Calibri"/>
          <w:i/>
          <w:lang w:eastAsia="pl-PL"/>
        </w:rPr>
        <w:t xml:space="preserve">*) </w:t>
      </w:r>
      <w:r w:rsidR="00F05539" w:rsidRPr="00F516A9">
        <w:rPr>
          <w:rFonts w:cs="Calibri"/>
          <w:i/>
          <w:lang w:eastAsia="pl-PL"/>
        </w:rPr>
        <w:t xml:space="preserve">acolo unde se aplică, </w:t>
      </w:r>
      <w:r w:rsidRPr="00F516A9">
        <w:rPr>
          <w:rFonts w:cs="Calibri"/>
          <w:i/>
          <w:lang w:eastAsia="pl-PL"/>
        </w:rPr>
        <w:t xml:space="preserve">se vor </w:t>
      </w:r>
      <w:r w:rsidR="00A9128A" w:rsidRPr="00F516A9">
        <w:rPr>
          <w:rFonts w:cs="Calibri"/>
          <w:i/>
          <w:lang w:eastAsia="pl-PL"/>
        </w:rPr>
        <w:t>specifica</w:t>
      </w:r>
      <w:r w:rsidRPr="00F516A9">
        <w:rPr>
          <w:rFonts w:cs="Calibri"/>
          <w:i/>
          <w:lang w:eastAsia="pl-PL"/>
        </w:rPr>
        <w:t xml:space="preserve"> toate componentele si accesoriile ce </w:t>
      </w:r>
      <w:proofErr w:type="spellStart"/>
      <w:r w:rsidRPr="00F516A9">
        <w:rPr>
          <w:rFonts w:cs="Calibri"/>
          <w:i/>
          <w:lang w:eastAsia="pl-PL"/>
        </w:rPr>
        <w:t>alcatuiesc</w:t>
      </w:r>
      <w:proofErr w:type="spellEnd"/>
      <w:r w:rsidRPr="00F516A9">
        <w:rPr>
          <w:rFonts w:cs="Calibri"/>
          <w:i/>
          <w:lang w:eastAsia="pl-PL"/>
        </w:rPr>
        <w:t xml:space="preserve"> produsul astfel </w:t>
      </w:r>
      <w:proofErr w:type="spellStart"/>
      <w:r w:rsidRPr="00F516A9">
        <w:rPr>
          <w:rFonts w:cs="Calibri"/>
          <w:i/>
          <w:lang w:eastAsia="pl-PL"/>
        </w:rPr>
        <w:t>incat</w:t>
      </w:r>
      <w:proofErr w:type="spellEnd"/>
      <w:r w:rsidRPr="00F516A9">
        <w:rPr>
          <w:rFonts w:cs="Calibri"/>
          <w:i/>
          <w:lang w:eastAsia="pl-PL"/>
        </w:rPr>
        <w:t xml:space="preserve"> sa</w:t>
      </w:r>
      <w:r w:rsidR="00A9128A" w:rsidRPr="00F516A9">
        <w:rPr>
          <w:rFonts w:cs="Calibri"/>
          <w:i/>
          <w:lang w:eastAsia="pl-PL"/>
        </w:rPr>
        <w:t xml:space="preserve"> </w:t>
      </w:r>
      <w:r w:rsidRPr="00F516A9">
        <w:rPr>
          <w:rFonts w:cs="Calibri"/>
          <w:i/>
          <w:lang w:eastAsia="pl-PL"/>
        </w:rPr>
        <w:t>rezulte corespondenta cu descrierea din propunerea tehnica</w:t>
      </w:r>
    </w:p>
    <w:p w14:paraId="43BE6876" w14:textId="0415C931" w:rsidR="00BC12C1" w:rsidRPr="00F516A9" w:rsidRDefault="00BC12C1" w:rsidP="00FB42CE">
      <w:pPr>
        <w:ind w:right="707"/>
        <w:jc w:val="both"/>
        <w:rPr>
          <w:rFonts w:cs="Calibri"/>
          <w:i/>
          <w:lang w:eastAsia="pl-PL"/>
        </w:rPr>
      </w:pPr>
      <w:r w:rsidRPr="00F516A9">
        <w:rPr>
          <w:rFonts w:cs="Calibri"/>
          <w:i/>
          <w:lang w:eastAsia="pl-PL"/>
        </w:rPr>
        <w:t>**) acolo unde se aplică</w:t>
      </w:r>
    </w:p>
    <w:p w14:paraId="7C355D45" w14:textId="77777777" w:rsidR="00FB42CE" w:rsidRPr="00F516A9" w:rsidRDefault="00FB42CE" w:rsidP="00FB42CE">
      <w:pPr>
        <w:jc w:val="both"/>
        <w:rPr>
          <w:rFonts w:cs="Calibri"/>
          <w:lang w:eastAsia="pl-PL"/>
        </w:rPr>
      </w:pPr>
    </w:p>
    <w:p w14:paraId="26481A5A" w14:textId="77777777" w:rsidR="00FB42CE" w:rsidRPr="00F516A9" w:rsidRDefault="00FB42CE" w:rsidP="00FB42CE">
      <w:pPr>
        <w:jc w:val="both"/>
        <w:rPr>
          <w:rFonts w:eastAsia="MS Mincho" w:cs="Calibri"/>
        </w:rPr>
      </w:pPr>
      <w:r w:rsidRPr="00F516A9">
        <w:rPr>
          <w:rFonts w:cs="Calibri"/>
        </w:rPr>
        <w:t xml:space="preserve">Data </w:t>
      </w:r>
      <w:r w:rsidRPr="00F516A9">
        <w:rPr>
          <w:rFonts w:eastAsia="MS Mincho" w:cs="Calibri"/>
        </w:rPr>
        <w:t>:[ZZ.LL.AAAA]</w:t>
      </w:r>
    </w:p>
    <w:p w14:paraId="3727B2F5" w14:textId="71896BC7" w:rsidR="00FB42CE" w:rsidRPr="00F516A9" w:rsidRDefault="00FB42CE" w:rsidP="00FB42CE">
      <w:pPr>
        <w:jc w:val="both"/>
        <w:rPr>
          <w:rFonts w:cs="Calibri"/>
        </w:rPr>
      </w:pPr>
      <w:r w:rsidRPr="00F516A9">
        <w:rPr>
          <w:rFonts w:cs="Calibri"/>
        </w:rPr>
        <w:t>(numele si prenume)____________________,</w:t>
      </w:r>
      <w:r w:rsidRPr="00F516A9">
        <w:rPr>
          <w:rFonts w:cs="Calibri"/>
          <w:i/>
        </w:rPr>
        <w:t xml:space="preserve"> (</w:t>
      </w:r>
      <w:proofErr w:type="spellStart"/>
      <w:r w:rsidRPr="00F516A9">
        <w:rPr>
          <w:rFonts w:cs="Calibri"/>
          <w:i/>
        </w:rPr>
        <w:t>semnatura</w:t>
      </w:r>
      <w:proofErr w:type="spellEnd"/>
      <w:r w:rsidRPr="00F516A9">
        <w:rPr>
          <w:rFonts w:cs="Calibri"/>
          <w:i/>
        </w:rPr>
        <w:t xml:space="preserve"> si stamp</w:t>
      </w:r>
      <w:r w:rsidR="000A26A7" w:rsidRPr="00F516A9">
        <w:rPr>
          <w:rFonts w:cs="Calibri"/>
          <w:i/>
        </w:rPr>
        <w:t>i</w:t>
      </w:r>
      <w:r w:rsidRPr="00F516A9">
        <w:rPr>
          <w:rFonts w:cs="Calibri"/>
          <w:i/>
        </w:rPr>
        <w:t>la)</w:t>
      </w:r>
      <w:r w:rsidRPr="00F516A9">
        <w:rPr>
          <w:rFonts w:cs="Calibri"/>
        </w:rPr>
        <w:t>, in calitate de __________________, legal autorizat sa semnez oferta pentru si in numele ____________________________________.</w:t>
      </w:r>
    </w:p>
    <w:p w14:paraId="090926B1" w14:textId="77777777" w:rsidR="00FB42CE" w:rsidRPr="008723A1" w:rsidRDefault="00FB42CE" w:rsidP="00FB42CE">
      <w:pPr>
        <w:rPr>
          <w:rFonts w:cs="Calibri"/>
          <w:lang w:eastAsia="pl-PL"/>
        </w:rPr>
      </w:pPr>
      <w:r w:rsidRPr="00F516A9">
        <w:rPr>
          <w:rFonts w:cs="Calibri"/>
          <w:i/>
          <w:lang w:eastAsia="pl-PL"/>
        </w:rPr>
        <w:t>(denumire/nume operator economic)</w:t>
      </w:r>
    </w:p>
    <w:p w14:paraId="624870D9" w14:textId="77777777" w:rsidR="00FB42CE" w:rsidRPr="008723A1" w:rsidRDefault="00FB42CE" w:rsidP="00AD1BE2">
      <w:pPr>
        <w:tabs>
          <w:tab w:val="left" w:pos="3480"/>
        </w:tabs>
        <w:rPr>
          <w:rFonts w:cs="Calibri"/>
          <w:b/>
          <w:i/>
          <w:lang w:eastAsia="pl-PL"/>
        </w:rPr>
      </w:pPr>
    </w:p>
    <w:p w14:paraId="1D7D6CAB" w14:textId="1669B84E" w:rsidR="002A10F7" w:rsidRPr="0030627C" w:rsidRDefault="002A10F7" w:rsidP="0030627C">
      <w:pPr>
        <w:rPr>
          <w:rFonts w:cs="Calibri"/>
          <w:b/>
          <w:i/>
          <w:lang w:eastAsia="pl-PL"/>
        </w:rPr>
      </w:pPr>
    </w:p>
    <w:sectPr w:rsidR="002A10F7" w:rsidRPr="0030627C" w:rsidSect="001E6228">
      <w:pgSz w:w="11906" w:h="16838"/>
      <w:pgMar w:top="426" w:right="1134" w:bottom="1134" w:left="1418"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3FD1994" w14:textId="77777777" w:rsidR="003822E3" w:rsidRPr="008723A1" w:rsidRDefault="003822E3" w:rsidP="008E02AC">
      <w:r w:rsidRPr="008723A1">
        <w:separator/>
      </w:r>
    </w:p>
  </w:endnote>
  <w:endnote w:type="continuationSeparator" w:id="0">
    <w:p w14:paraId="7E8DF28C" w14:textId="77777777" w:rsidR="003822E3" w:rsidRPr="008723A1" w:rsidRDefault="003822E3" w:rsidP="008E02AC">
      <w:r w:rsidRPr="008723A1">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Trebuchet MS">
    <w:panose1 w:val="020B0603020202020204"/>
    <w:charset w:val="00"/>
    <w:family w:val="swiss"/>
    <w:pitch w:val="variable"/>
    <w:sig w:usb0="00000687" w:usb1="00000000" w:usb2="00000000" w:usb3="00000000" w:csb0="0000009F" w:csb1="00000000"/>
  </w:font>
  <w:font w:name="MS ??">
    <w:altName w:val="Yu Gothic"/>
    <w:panose1 w:val="00000000000000000000"/>
    <w:charset w:val="80"/>
    <w:family w:val="auto"/>
    <w:notTrueType/>
    <w:pitch w:val="variable"/>
    <w:sig w:usb0="00000001" w:usb1="08070000" w:usb2="00000010" w:usb3="00000000" w:csb0="00020000" w:csb1="00000000"/>
  </w:font>
  <w:font w:name="Palatino Linotype">
    <w:panose1 w:val="02040502050505030304"/>
    <w:charset w:val="00"/>
    <w:family w:val="roman"/>
    <w:pitch w:val="variable"/>
    <w:sig w:usb0="E0000287" w:usb1="40000013" w:usb2="00000000" w:usb3="00000000" w:csb0="0000019F" w:csb1="00000000"/>
  </w:font>
  <w:font w:name="MS Mincho">
    <w:altName w:val="‚l‚r –¾’©"/>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2760604" w14:textId="326FA30A" w:rsidR="00C7482A" w:rsidRPr="008723A1" w:rsidRDefault="00C7482A" w:rsidP="00E32717">
    <w:pPr>
      <w:pStyle w:val="Footer"/>
      <w:framePr w:wrap="around" w:vAnchor="text" w:hAnchor="margin" w:xAlign="right" w:y="1"/>
      <w:rPr>
        <w:rStyle w:val="PageNumber"/>
      </w:rPr>
    </w:pPr>
    <w:r w:rsidRPr="008723A1">
      <w:rPr>
        <w:rStyle w:val="PageNumber"/>
      </w:rPr>
      <w:fldChar w:fldCharType="begin"/>
    </w:r>
    <w:r w:rsidRPr="008723A1">
      <w:rPr>
        <w:rStyle w:val="PageNumber"/>
      </w:rPr>
      <w:instrText xml:space="preserve">PAGE  </w:instrText>
    </w:r>
    <w:r w:rsidRPr="008723A1">
      <w:rPr>
        <w:rStyle w:val="PageNumber"/>
      </w:rPr>
      <w:fldChar w:fldCharType="separate"/>
    </w:r>
    <w:r w:rsidR="002C2F70" w:rsidRPr="008723A1">
      <w:rPr>
        <w:rStyle w:val="PageNumber"/>
      </w:rPr>
      <w:t>2</w:t>
    </w:r>
    <w:r w:rsidRPr="008723A1">
      <w:rPr>
        <w:rStyle w:val="PageNumber"/>
      </w:rPr>
      <w:fldChar w:fldCharType="end"/>
    </w:r>
  </w:p>
  <w:p w14:paraId="34D1ABC8" w14:textId="77777777" w:rsidR="00C7482A" w:rsidRPr="008723A1" w:rsidRDefault="00C7482A" w:rsidP="00E3271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EFA5853" w14:textId="77777777" w:rsidR="00C7482A" w:rsidRPr="008723A1" w:rsidRDefault="00C7482A" w:rsidP="00984726">
    <w:pPr>
      <w:pStyle w:val="Header"/>
      <w:pBdr>
        <w:top w:val="single" w:sz="4" w:space="1" w:color="auto"/>
      </w:pBdr>
      <w:jc w:val="center"/>
    </w:pPr>
    <w:r w:rsidRPr="008723A1">
      <w:t xml:space="preserve">pag. </w:t>
    </w:r>
    <w:r w:rsidRPr="008723A1">
      <w:fldChar w:fldCharType="begin"/>
    </w:r>
    <w:r w:rsidRPr="008723A1">
      <w:instrText xml:space="preserve"> PAGE   \* MERGEFORMAT </w:instrText>
    </w:r>
    <w:r w:rsidRPr="008723A1">
      <w:fldChar w:fldCharType="separate"/>
    </w:r>
    <w:r w:rsidR="0071790C" w:rsidRPr="008723A1">
      <w:t>14</w:t>
    </w:r>
    <w:r w:rsidRPr="008723A1">
      <w:fldChar w:fldCharType="end"/>
    </w:r>
  </w:p>
  <w:p w14:paraId="551B4058" w14:textId="77777777" w:rsidR="00C7482A" w:rsidRPr="008723A1" w:rsidRDefault="00C7482A" w:rsidP="00E32717">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068C9B7" w14:textId="30F501E7" w:rsidR="00C7482A" w:rsidRPr="008723A1" w:rsidRDefault="00C7482A" w:rsidP="00E74949">
    <w:pPr>
      <w:pStyle w:val="Header"/>
      <w:jc w:val="center"/>
      <w:rPr>
        <w:rFonts w:ascii="Calibri" w:hAnsi="Calibri" w:cs="Calibri"/>
        <w:sz w:val="18"/>
        <w:szCs w:val="18"/>
      </w:rPr>
    </w:pPr>
    <w:r w:rsidRPr="008723A1">
      <w:rPr>
        <w:rFonts w:ascii="Calibri" w:hAnsi="Calibri" w:cs="Calibri"/>
        <w:bCs/>
        <w:sz w:val="18"/>
        <w:szCs w:val="18"/>
      </w:rPr>
      <w:fldChar w:fldCharType="begin"/>
    </w:r>
    <w:r w:rsidRPr="008723A1">
      <w:rPr>
        <w:rFonts w:ascii="Calibri" w:hAnsi="Calibri" w:cs="Calibri"/>
        <w:bCs/>
        <w:sz w:val="18"/>
        <w:szCs w:val="18"/>
      </w:rPr>
      <w:instrText xml:space="preserve"> PAGE  \* Arabic  \* MERGEFORMAT </w:instrText>
    </w:r>
    <w:r w:rsidRPr="008723A1">
      <w:rPr>
        <w:rFonts w:ascii="Calibri" w:hAnsi="Calibri" w:cs="Calibri"/>
        <w:bCs/>
        <w:sz w:val="18"/>
        <w:szCs w:val="18"/>
      </w:rPr>
      <w:fldChar w:fldCharType="separate"/>
    </w:r>
    <w:r w:rsidR="0071790C" w:rsidRPr="008723A1">
      <w:rPr>
        <w:rFonts w:ascii="Calibri" w:hAnsi="Calibri" w:cs="Calibri"/>
        <w:bCs/>
        <w:sz w:val="18"/>
        <w:szCs w:val="18"/>
      </w:rPr>
      <w:t>15</w:t>
    </w:r>
    <w:r w:rsidRPr="008723A1">
      <w:rPr>
        <w:rFonts w:ascii="Calibri" w:hAnsi="Calibri" w:cs="Calibri"/>
        <w:bCs/>
        <w:sz w:val="18"/>
        <w:szCs w:val="18"/>
      </w:rPr>
      <w:fldChar w:fldCharType="end"/>
    </w:r>
    <w:r w:rsidRPr="008723A1">
      <w:rPr>
        <w:rFonts w:ascii="Calibri" w:hAnsi="Calibri" w:cs="Calibri"/>
        <w:bCs/>
        <w:sz w:val="18"/>
        <w:szCs w:val="18"/>
      </w:rPr>
      <w:t xml:space="preserve"> /</w:t>
    </w:r>
    <w:r w:rsidRPr="008723A1">
      <w:rPr>
        <w:rFonts w:ascii="Calibri" w:hAnsi="Calibri" w:cs="Calibri"/>
        <w:sz w:val="18"/>
        <w:szCs w:val="18"/>
      </w:rPr>
      <w:t xml:space="preserve"> </w:t>
    </w:r>
    <w:r w:rsidRPr="008723A1">
      <w:rPr>
        <w:rFonts w:ascii="Calibri" w:hAnsi="Calibri" w:cs="Calibri"/>
        <w:bCs/>
        <w:sz w:val="18"/>
        <w:szCs w:val="18"/>
      </w:rPr>
      <w:fldChar w:fldCharType="begin"/>
    </w:r>
    <w:r w:rsidRPr="008723A1">
      <w:rPr>
        <w:rFonts w:ascii="Calibri" w:hAnsi="Calibri" w:cs="Calibri"/>
        <w:bCs/>
        <w:sz w:val="18"/>
        <w:szCs w:val="18"/>
      </w:rPr>
      <w:instrText xml:space="preserve"> NUMPAGES  \* Arabic  \* MERGEFORMAT </w:instrText>
    </w:r>
    <w:r w:rsidRPr="008723A1">
      <w:rPr>
        <w:rFonts w:ascii="Calibri" w:hAnsi="Calibri" w:cs="Calibri"/>
        <w:bCs/>
        <w:sz w:val="18"/>
        <w:szCs w:val="18"/>
      </w:rPr>
      <w:fldChar w:fldCharType="separate"/>
    </w:r>
    <w:r w:rsidR="0071790C" w:rsidRPr="008723A1">
      <w:rPr>
        <w:rFonts w:ascii="Calibri" w:hAnsi="Calibri" w:cs="Calibri"/>
        <w:bCs/>
        <w:sz w:val="18"/>
        <w:szCs w:val="18"/>
      </w:rPr>
      <w:t>15</w:t>
    </w:r>
    <w:r w:rsidRPr="008723A1">
      <w:rPr>
        <w:rFonts w:ascii="Calibri" w:hAnsi="Calibri" w:cs="Calibri"/>
        <w:bCs/>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315FE91" w14:textId="77777777" w:rsidR="003822E3" w:rsidRPr="008723A1" w:rsidRDefault="003822E3" w:rsidP="008E02AC">
      <w:r w:rsidRPr="008723A1">
        <w:separator/>
      </w:r>
    </w:p>
  </w:footnote>
  <w:footnote w:type="continuationSeparator" w:id="0">
    <w:p w14:paraId="5DC44D10" w14:textId="77777777" w:rsidR="003822E3" w:rsidRPr="008723A1" w:rsidRDefault="003822E3" w:rsidP="008E02AC">
      <w:r w:rsidRPr="008723A1">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299B044" w14:textId="77777777" w:rsidR="00C7482A" w:rsidRPr="008723A1" w:rsidRDefault="00C7482A">
    <w:pPr>
      <w:pStyle w:val="Headerorfooter"/>
      <w:framePr w:w="11268" w:h="169" w:wrap="none" w:vAnchor="text" w:hAnchor="page" w:x="431" w:y="747"/>
      <w:shd w:val="clear" w:color="auto" w:fill="auto"/>
      <w:ind w:left="10832"/>
      <w:rPr>
        <w:lang w:val="ro-RO"/>
      </w:rPr>
    </w:pPr>
    <w:r w:rsidRPr="008723A1">
      <w:fldChar w:fldCharType="begin"/>
    </w:r>
    <w:r w:rsidRPr="008723A1">
      <w:rPr>
        <w:lang w:val="ro-RO"/>
      </w:rPr>
      <w:instrText xml:space="preserve"> PAGE \* MERGEFORMAT </w:instrText>
    </w:r>
    <w:r w:rsidRPr="008723A1">
      <w:fldChar w:fldCharType="separate"/>
    </w:r>
    <w:r w:rsidRPr="008723A1">
      <w:rPr>
        <w:rStyle w:val="Headerorfooter105pt"/>
        <w:lang w:val="ro-RO"/>
      </w:rPr>
      <w:t>46</w:t>
    </w:r>
    <w:r w:rsidRPr="008723A1">
      <w:rPr>
        <w:rStyle w:val="Headerorfooter105pt"/>
        <w:lang w:val="ro-RO"/>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D1F62A2" w14:textId="77777777" w:rsidR="002C2F70" w:rsidRPr="008723A1" w:rsidRDefault="002C2F70" w:rsidP="00984726">
    <w:pPr>
      <w:pStyle w:val="Header"/>
      <w:jc w:val="center"/>
      <w:rPr>
        <w:rFonts w:ascii="Trebuchet MS" w:hAnsi="Trebuchet MS"/>
        <w:lang w:eastAsia="ro-RO"/>
      </w:rPr>
    </w:pPr>
  </w:p>
  <w:p w14:paraId="1B9F4C52" w14:textId="77777777" w:rsidR="002C2F70" w:rsidRPr="008723A1" w:rsidRDefault="002C2F70" w:rsidP="002C2F70">
    <w:pPr>
      <w:autoSpaceDE w:val="0"/>
      <w:autoSpaceDN w:val="0"/>
      <w:adjustRightInd w:val="0"/>
      <w:rPr>
        <w:rFonts w:cs="Calibri"/>
        <w:color w:val="000000"/>
      </w:rPr>
    </w:pPr>
  </w:p>
  <w:p w14:paraId="39594013" w14:textId="493F9CF0" w:rsidR="00C7482A" w:rsidRPr="008723A1" w:rsidRDefault="002C2F70" w:rsidP="002C2F70">
    <w:pPr>
      <w:pStyle w:val="Header"/>
      <w:jc w:val="center"/>
      <w:rPr>
        <w:rFonts w:ascii="Trebuchet MS" w:hAnsi="Trebuchet MS"/>
        <w:lang w:eastAsia="ro-RO"/>
      </w:rPr>
    </w:pPr>
    <w:r w:rsidRPr="008723A1">
      <w:rPr>
        <w:rFonts w:ascii="Calibri" w:eastAsia="Calibri" w:hAnsi="Calibri" w:cs="Calibri"/>
        <w:color w:val="000000"/>
        <w:lang w:eastAsia="en-US"/>
      </w:rPr>
      <w:t xml:space="preserve"> </w:t>
    </w:r>
    <w:r w:rsidRPr="008723A1">
      <w:rPr>
        <w:rFonts w:ascii="Calibri" w:eastAsia="Calibri" w:hAnsi="Calibri" w:cs="Calibri"/>
        <w:color w:val="000000"/>
        <w:sz w:val="18"/>
        <w:szCs w:val="18"/>
        <w:lang w:eastAsia="en-US"/>
      </w:rPr>
      <w:t xml:space="preserve">„PNRR: Fonduri pentru România modernă și reformată!” </w:t>
    </w:r>
    <w:r w:rsidRPr="008723A1">
      <w:rPr>
        <w:noProof/>
      </w:rPr>
      <w:drawing>
        <wp:anchor distT="0" distB="0" distL="114300" distR="114300" simplePos="0" relativeHeight="251663360" behindDoc="0" locked="0" layoutInCell="1" allowOverlap="1" wp14:anchorId="5A154939" wp14:editId="55277819">
          <wp:simplePos x="0" y="0"/>
          <wp:positionH relativeFrom="column">
            <wp:posOffset>3720465</wp:posOffset>
          </wp:positionH>
          <wp:positionV relativeFrom="paragraph">
            <wp:posOffset>-104714</wp:posOffset>
          </wp:positionV>
          <wp:extent cx="2551176" cy="411480"/>
          <wp:effectExtent l="0" t="0" r="1905" b="7620"/>
          <wp:wrapThrough wrapText="bothSides">
            <wp:wrapPolygon edited="0">
              <wp:start x="0" y="0"/>
              <wp:lineTo x="0" y="19000"/>
              <wp:lineTo x="4839" y="21000"/>
              <wp:lineTo x="20648" y="21000"/>
              <wp:lineTo x="21455" y="17000"/>
              <wp:lineTo x="21455" y="7000"/>
              <wp:lineTo x="14034" y="1000"/>
              <wp:lineTo x="484" y="0"/>
              <wp:lineTo x="0" y="0"/>
            </wp:wrapPolygon>
          </wp:wrapThrough>
          <wp:docPr id="705229727" name="Picture 705229727" descr="https://mfe.gov.ro/wp-content/uploads/2022/03/c1525aa1432c509e77b263d9767ed4eb-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mfe.gov.ro/wp-content/uploads/2022/03/c1525aa1432c509e77b263d9767ed4eb-1.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51176" cy="41148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8723A1">
      <w:rPr>
        <w:noProof/>
        <w:lang w:eastAsia="en-US"/>
      </w:rPr>
      <w:drawing>
        <wp:anchor distT="0" distB="0" distL="114300" distR="114300" simplePos="0" relativeHeight="251661312" behindDoc="0" locked="0" layoutInCell="1" allowOverlap="1" wp14:anchorId="226E8D0F" wp14:editId="3DD24899">
          <wp:simplePos x="0" y="0"/>
          <wp:positionH relativeFrom="column">
            <wp:posOffset>1656715</wp:posOffset>
          </wp:positionH>
          <wp:positionV relativeFrom="paragraph">
            <wp:posOffset>-219710</wp:posOffset>
          </wp:positionV>
          <wp:extent cx="1856105" cy="530225"/>
          <wp:effectExtent l="0" t="0" r="0" b="3175"/>
          <wp:wrapThrough wrapText="bothSides">
            <wp:wrapPolygon edited="0">
              <wp:start x="1330" y="0"/>
              <wp:lineTo x="0" y="4656"/>
              <wp:lineTo x="0" y="16297"/>
              <wp:lineTo x="1330" y="20953"/>
              <wp:lineTo x="4434" y="20953"/>
              <wp:lineTo x="5321" y="20953"/>
              <wp:lineTo x="21282" y="12417"/>
              <wp:lineTo x="21282" y="7760"/>
              <wp:lineTo x="4434" y="0"/>
              <wp:lineTo x="1330" y="0"/>
            </wp:wrapPolygon>
          </wp:wrapThrough>
          <wp:docPr id="409572699" name="Picture 409572699" descr="Text, logo&#10;&#10;Description automatically generated"/>
          <wp:cNvGraphicFramePr/>
          <a:graphic xmlns:a="http://schemas.openxmlformats.org/drawingml/2006/main">
            <a:graphicData uri="http://schemas.openxmlformats.org/drawingml/2006/picture">
              <pic:pic xmlns:pic="http://schemas.openxmlformats.org/drawingml/2006/picture">
                <pic:nvPicPr>
                  <pic:cNvPr id="8" name="Picture 8" descr="Text, logo&#10;&#10;Description automatically generated"/>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1856105" cy="530225"/>
                  </a:xfrm>
                  <a:prstGeom prst="rect">
                    <a:avLst/>
                  </a:prstGeom>
                  <a:noFill/>
                  <a:ln>
                    <a:noFill/>
                  </a:ln>
                </pic:spPr>
              </pic:pic>
            </a:graphicData>
          </a:graphic>
        </wp:anchor>
      </w:drawing>
    </w:r>
    <w:r w:rsidRPr="008723A1">
      <w:rPr>
        <w:rFonts w:ascii="Palatino Linotype" w:hAnsi="Palatino Linotype"/>
        <w:b/>
        <w:noProof/>
        <w:sz w:val="32"/>
        <w:szCs w:val="32"/>
        <w:lang w:eastAsia="en-US"/>
      </w:rPr>
      <w:drawing>
        <wp:anchor distT="0" distB="0" distL="114300" distR="114300" simplePos="0" relativeHeight="251659264" behindDoc="0" locked="0" layoutInCell="1" allowOverlap="1" wp14:anchorId="1BAF5443" wp14:editId="21CBAEDA">
          <wp:simplePos x="0" y="0"/>
          <wp:positionH relativeFrom="column">
            <wp:posOffset>-323850</wp:posOffset>
          </wp:positionH>
          <wp:positionV relativeFrom="paragraph">
            <wp:posOffset>-181610</wp:posOffset>
          </wp:positionV>
          <wp:extent cx="1581912" cy="457200"/>
          <wp:effectExtent l="0" t="0" r="0" b="0"/>
          <wp:wrapThrough wrapText="bothSides">
            <wp:wrapPolygon edited="0">
              <wp:start x="0" y="0"/>
              <wp:lineTo x="0" y="20700"/>
              <wp:lineTo x="21331" y="20700"/>
              <wp:lineTo x="21331" y="0"/>
              <wp:lineTo x="0" y="0"/>
            </wp:wrapPolygon>
          </wp:wrapThrough>
          <wp:docPr id="1107007588" name="Picture 1107007588" descr="Graphical user interface, text, application&#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Graphical user interface, text, application&#10;&#10;Description automatically generated with medium confidence"/>
                  <pic:cNvPicPr/>
                </pic:nvPicPr>
                <pic:blipFill>
                  <a:blip r:embed="rId3" cstate="print">
                    <a:extLst>
                      <a:ext uri="{28A0092B-C50C-407E-A947-70E740481C1C}">
                        <a14:useLocalDpi xmlns:a14="http://schemas.microsoft.com/office/drawing/2010/main" val="0"/>
                      </a:ext>
                    </a:extLst>
                  </a:blip>
                  <a:stretch>
                    <a:fillRect/>
                  </a:stretch>
                </pic:blipFill>
                <pic:spPr>
                  <a:xfrm>
                    <a:off x="0" y="0"/>
                    <a:ext cx="1581912" cy="457200"/>
                  </a:xfrm>
                  <a:prstGeom prst="rect">
                    <a:avLst/>
                  </a:prstGeom>
                </pic:spPr>
              </pic:pic>
            </a:graphicData>
          </a:graphic>
        </wp:anchor>
      </w:drawing>
    </w:r>
  </w:p>
  <w:p w14:paraId="2FFBE7CE" w14:textId="72752FFF" w:rsidR="00C7482A" w:rsidRPr="008723A1" w:rsidRDefault="00C7482A" w:rsidP="000E1E91">
    <w:pPr>
      <w:pStyle w:val="Default"/>
      <w:pBdr>
        <w:bottom w:val="single" w:sz="4" w:space="1" w:color="auto"/>
      </w:pBdr>
      <w:jc w:val="center"/>
      <w:rPr>
        <w:color w:val="auto"/>
        <w:sz w:val="19"/>
        <w:szCs w:val="19"/>
        <w:lang w:val="ro-RO" w:eastAsia="x-none"/>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2"/>
    <w:multiLevelType w:val="singleLevel"/>
    <w:tmpl w:val="00000002"/>
    <w:name w:val="WW8Num2"/>
    <w:lvl w:ilvl="0">
      <w:start w:val="1"/>
      <w:numFmt w:val="bullet"/>
      <w:lvlText w:val=""/>
      <w:lvlJc w:val="left"/>
      <w:pPr>
        <w:tabs>
          <w:tab w:val="num" w:pos="0"/>
        </w:tabs>
        <w:ind w:left="720" w:hanging="360"/>
      </w:pPr>
      <w:rPr>
        <w:rFonts w:ascii="Wingdings" w:hAnsi="Wingdings" w:cs="Wingdings"/>
      </w:rPr>
    </w:lvl>
  </w:abstractNum>
  <w:abstractNum w:abstractNumId="1" w15:restartNumberingAfterBreak="0">
    <w:nsid w:val="00000006"/>
    <w:multiLevelType w:val="singleLevel"/>
    <w:tmpl w:val="58867534"/>
    <w:name w:val="WW8Num6"/>
    <w:lvl w:ilvl="0">
      <w:start w:val="1"/>
      <w:numFmt w:val="lowerLetter"/>
      <w:lvlText w:val="%1."/>
      <w:lvlJc w:val="left"/>
      <w:pPr>
        <w:tabs>
          <w:tab w:val="num" w:pos="0"/>
        </w:tabs>
        <w:ind w:left="720" w:hanging="360"/>
      </w:pPr>
      <w:rPr>
        <w:b/>
      </w:rPr>
    </w:lvl>
  </w:abstractNum>
  <w:abstractNum w:abstractNumId="2" w15:restartNumberingAfterBreak="0">
    <w:nsid w:val="00000007"/>
    <w:multiLevelType w:val="singleLevel"/>
    <w:tmpl w:val="DB96A14A"/>
    <w:name w:val="WW8Num7"/>
    <w:lvl w:ilvl="0">
      <w:start w:val="1"/>
      <w:numFmt w:val="lowerLetter"/>
      <w:lvlText w:val="%1."/>
      <w:lvlJc w:val="left"/>
      <w:pPr>
        <w:tabs>
          <w:tab w:val="num" w:pos="0"/>
        </w:tabs>
        <w:ind w:left="720" w:hanging="360"/>
      </w:pPr>
      <w:rPr>
        <w:b/>
      </w:rPr>
    </w:lvl>
  </w:abstractNum>
  <w:abstractNum w:abstractNumId="3" w15:restartNumberingAfterBreak="0">
    <w:nsid w:val="00000009"/>
    <w:multiLevelType w:val="singleLevel"/>
    <w:tmpl w:val="27706CB8"/>
    <w:name w:val="WW8Num9"/>
    <w:lvl w:ilvl="0">
      <w:start w:val="1"/>
      <w:numFmt w:val="lowerLetter"/>
      <w:lvlText w:val="%1."/>
      <w:lvlJc w:val="left"/>
      <w:pPr>
        <w:tabs>
          <w:tab w:val="num" w:pos="0"/>
        </w:tabs>
        <w:ind w:left="720" w:hanging="360"/>
      </w:pPr>
      <w:rPr>
        <w:b/>
      </w:rPr>
    </w:lvl>
  </w:abstractNum>
  <w:abstractNum w:abstractNumId="4" w15:restartNumberingAfterBreak="0">
    <w:nsid w:val="0000000E"/>
    <w:multiLevelType w:val="singleLevel"/>
    <w:tmpl w:val="0000000E"/>
    <w:name w:val="WW8Num17"/>
    <w:lvl w:ilvl="0">
      <w:start w:val="4"/>
      <w:numFmt w:val="bullet"/>
      <w:lvlText w:val="-"/>
      <w:lvlJc w:val="left"/>
      <w:pPr>
        <w:tabs>
          <w:tab w:val="num" w:pos="0"/>
        </w:tabs>
      </w:pPr>
      <w:rPr>
        <w:rFonts w:ascii="Arial" w:hAnsi="Arial" w:cs="Arial"/>
        <w:color w:val="auto"/>
      </w:rPr>
    </w:lvl>
  </w:abstractNum>
  <w:abstractNum w:abstractNumId="5" w15:restartNumberingAfterBreak="0">
    <w:nsid w:val="0F63055B"/>
    <w:multiLevelType w:val="multilevel"/>
    <w:tmpl w:val="7F72B052"/>
    <w:lvl w:ilvl="0">
      <w:start w:val="1"/>
      <w:numFmt w:val="decimal"/>
      <w:pStyle w:val="Stlus1"/>
      <w:lvlText w:val="%1"/>
      <w:lvlJc w:val="left"/>
      <w:pPr>
        <w:tabs>
          <w:tab w:val="num" w:pos="360"/>
        </w:tabs>
        <w:ind w:left="360" w:hanging="36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Stlus2"/>
      <w:lvlText w:val="%1.%2"/>
      <w:lvlJc w:val="left"/>
      <w:pPr>
        <w:tabs>
          <w:tab w:val="num" w:pos="540"/>
        </w:tabs>
        <w:ind w:left="540" w:hanging="360"/>
      </w:pPr>
      <w:rPr>
        <w:rFonts w:hint="default"/>
      </w:rPr>
    </w:lvl>
    <w:lvl w:ilvl="2">
      <w:start w:val="1"/>
      <w:numFmt w:val="decimal"/>
      <w:pStyle w:val="Stlus3"/>
      <w:lvlText w:val="%1.%2.%3"/>
      <w:lvlJc w:val="left"/>
      <w:pPr>
        <w:tabs>
          <w:tab w:val="num" w:pos="2136"/>
        </w:tabs>
        <w:ind w:left="2136" w:hanging="720"/>
      </w:pPr>
      <w:rPr>
        <w:rFonts w:hint="default"/>
      </w:rPr>
    </w:lvl>
    <w:lvl w:ilvl="3">
      <w:start w:val="1"/>
      <w:numFmt w:val="decimal"/>
      <w:pStyle w:val="Stlus4"/>
      <w:lvlText w:val="%1.%2.%3.%4"/>
      <w:lvlJc w:val="left"/>
      <w:pPr>
        <w:tabs>
          <w:tab w:val="num" w:pos="2844"/>
        </w:tabs>
        <w:ind w:left="2844" w:hanging="720"/>
      </w:pPr>
      <w:rPr>
        <w:rFonts w:hint="default"/>
      </w:rPr>
    </w:lvl>
    <w:lvl w:ilvl="4">
      <w:start w:val="1"/>
      <w:numFmt w:val="decimal"/>
      <w:lvlText w:val="%1.%2.%3.%4.%5"/>
      <w:lvlJc w:val="left"/>
      <w:pPr>
        <w:tabs>
          <w:tab w:val="num" w:pos="3912"/>
        </w:tabs>
        <w:ind w:left="3912" w:hanging="1080"/>
      </w:pPr>
      <w:rPr>
        <w:rFonts w:hint="default"/>
      </w:rPr>
    </w:lvl>
    <w:lvl w:ilvl="5">
      <w:start w:val="1"/>
      <w:numFmt w:val="decimal"/>
      <w:lvlText w:val="%1.%2.%3.%4.%5.%6"/>
      <w:lvlJc w:val="left"/>
      <w:pPr>
        <w:tabs>
          <w:tab w:val="num" w:pos="4620"/>
        </w:tabs>
        <w:ind w:left="4620" w:hanging="1080"/>
      </w:pPr>
      <w:rPr>
        <w:rFonts w:hint="default"/>
      </w:rPr>
    </w:lvl>
    <w:lvl w:ilvl="6">
      <w:start w:val="1"/>
      <w:numFmt w:val="decimal"/>
      <w:lvlText w:val="%1.%2.%3.%4.%5.%6.%7"/>
      <w:lvlJc w:val="left"/>
      <w:pPr>
        <w:tabs>
          <w:tab w:val="num" w:pos="5688"/>
        </w:tabs>
        <w:ind w:left="5688" w:hanging="1440"/>
      </w:pPr>
      <w:rPr>
        <w:rFonts w:hint="default"/>
      </w:rPr>
    </w:lvl>
    <w:lvl w:ilvl="7">
      <w:start w:val="1"/>
      <w:numFmt w:val="decimal"/>
      <w:lvlText w:val="%1.%2.%3.%4.%5.%6.%7.%8"/>
      <w:lvlJc w:val="left"/>
      <w:pPr>
        <w:tabs>
          <w:tab w:val="num" w:pos="6396"/>
        </w:tabs>
        <w:ind w:left="6396" w:hanging="1440"/>
      </w:pPr>
      <w:rPr>
        <w:rFonts w:hint="default"/>
      </w:rPr>
    </w:lvl>
    <w:lvl w:ilvl="8">
      <w:start w:val="1"/>
      <w:numFmt w:val="decimal"/>
      <w:lvlText w:val="%1.%2.%3.%4.%5.%6.%7.%8.%9"/>
      <w:lvlJc w:val="left"/>
      <w:pPr>
        <w:tabs>
          <w:tab w:val="num" w:pos="7464"/>
        </w:tabs>
        <w:ind w:left="7464" w:hanging="1800"/>
      </w:pPr>
      <w:rPr>
        <w:rFonts w:hint="default"/>
      </w:rPr>
    </w:lvl>
  </w:abstractNum>
  <w:abstractNum w:abstractNumId="6" w15:restartNumberingAfterBreak="0">
    <w:nsid w:val="191565B2"/>
    <w:multiLevelType w:val="hybridMultilevel"/>
    <w:tmpl w:val="055AB2E8"/>
    <w:lvl w:ilvl="0" w:tplc="FFFFFFFF">
      <w:start w:val="1"/>
      <w:numFmt w:val="decimal"/>
      <w:lvlText w:val="%1."/>
      <w:lvlJc w:val="left"/>
      <w:pPr>
        <w:ind w:left="720" w:hanging="360"/>
      </w:pPr>
      <w:rPr>
        <w:rFonts w:hint="default"/>
        <w:b w:val="0"/>
        <w:bCs w:val="0"/>
      </w:rPr>
    </w:lvl>
    <w:lvl w:ilvl="1" w:tplc="08090017">
      <w:start w:val="1"/>
      <w:numFmt w:val="lowerLetter"/>
      <w:lvlText w:val="%2)"/>
      <w:lvlJc w:val="left"/>
      <w:pPr>
        <w:ind w:left="1440" w:hanging="360"/>
      </w:pPr>
    </w:lvl>
    <w:lvl w:ilvl="2" w:tplc="07628E2A">
      <w:start w:val="2"/>
      <w:numFmt w:val="bullet"/>
      <w:lvlText w:val="-"/>
      <w:lvlJc w:val="left"/>
      <w:pPr>
        <w:ind w:left="1211" w:hanging="360"/>
      </w:pPr>
      <w:rPr>
        <w:rFonts w:ascii="Times New Roman" w:eastAsia="Times New Roman" w:hAnsi="Times New Roman" w:cs="Times New Roman" w:hint="default"/>
      </w:rPr>
    </w:lvl>
    <w:lvl w:ilvl="3" w:tplc="FFFFFFFF">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 w15:restartNumberingAfterBreak="0">
    <w:nsid w:val="21810F15"/>
    <w:multiLevelType w:val="hybridMultilevel"/>
    <w:tmpl w:val="962454F8"/>
    <w:lvl w:ilvl="0" w:tplc="08090003">
      <w:start w:val="1"/>
      <w:numFmt w:val="bullet"/>
      <w:lvlText w:val="o"/>
      <w:lvlJc w:val="left"/>
      <w:pPr>
        <w:ind w:left="1776" w:hanging="360"/>
      </w:pPr>
      <w:rPr>
        <w:rFonts w:ascii="Courier New" w:hAnsi="Courier New" w:cs="Courier New" w:hint="default"/>
      </w:rPr>
    </w:lvl>
    <w:lvl w:ilvl="1" w:tplc="08090003" w:tentative="1">
      <w:start w:val="1"/>
      <w:numFmt w:val="bullet"/>
      <w:lvlText w:val="o"/>
      <w:lvlJc w:val="left"/>
      <w:pPr>
        <w:ind w:left="2496" w:hanging="360"/>
      </w:pPr>
      <w:rPr>
        <w:rFonts w:ascii="Courier New" w:hAnsi="Courier New" w:cs="Courier New" w:hint="default"/>
      </w:rPr>
    </w:lvl>
    <w:lvl w:ilvl="2" w:tplc="08090005" w:tentative="1">
      <w:start w:val="1"/>
      <w:numFmt w:val="bullet"/>
      <w:lvlText w:val=""/>
      <w:lvlJc w:val="left"/>
      <w:pPr>
        <w:ind w:left="3216" w:hanging="360"/>
      </w:pPr>
      <w:rPr>
        <w:rFonts w:ascii="Wingdings" w:hAnsi="Wingdings" w:hint="default"/>
      </w:rPr>
    </w:lvl>
    <w:lvl w:ilvl="3" w:tplc="08090001" w:tentative="1">
      <w:start w:val="1"/>
      <w:numFmt w:val="bullet"/>
      <w:lvlText w:val=""/>
      <w:lvlJc w:val="left"/>
      <w:pPr>
        <w:ind w:left="3936" w:hanging="360"/>
      </w:pPr>
      <w:rPr>
        <w:rFonts w:ascii="Symbol" w:hAnsi="Symbol" w:hint="default"/>
      </w:rPr>
    </w:lvl>
    <w:lvl w:ilvl="4" w:tplc="08090003" w:tentative="1">
      <w:start w:val="1"/>
      <w:numFmt w:val="bullet"/>
      <w:lvlText w:val="o"/>
      <w:lvlJc w:val="left"/>
      <w:pPr>
        <w:ind w:left="4656" w:hanging="360"/>
      </w:pPr>
      <w:rPr>
        <w:rFonts w:ascii="Courier New" w:hAnsi="Courier New" w:cs="Courier New" w:hint="default"/>
      </w:rPr>
    </w:lvl>
    <w:lvl w:ilvl="5" w:tplc="08090005" w:tentative="1">
      <w:start w:val="1"/>
      <w:numFmt w:val="bullet"/>
      <w:lvlText w:val=""/>
      <w:lvlJc w:val="left"/>
      <w:pPr>
        <w:ind w:left="5376" w:hanging="360"/>
      </w:pPr>
      <w:rPr>
        <w:rFonts w:ascii="Wingdings" w:hAnsi="Wingdings" w:hint="default"/>
      </w:rPr>
    </w:lvl>
    <w:lvl w:ilvl="6" w:tplc="08090001" w:tentative="1">
      <w:start w:val="1"/>
      <w:numFmt w:val="bullet"/>
      <w:lvlText w:val=""/>
      <w:lvlJc w:val="left"/>
      <w:pPr>
        <w:ind w:left="6096" w:hanging="360"/>
      </w:pPr>
      <w:rPr>
        <w:rFonts w:ascii="Symbol" w:hAnsi="Symbol" w:hint="default"/>
      </w:rPr>
    </w:lvl>
    <w:lvl w:ilvl="7" w:tplc="08090003" w:tentative="1">
      <w:start w:val="1"/>
      <w:numFmt w:val="bullet"/>
      <w:lvlText w:val="o"/>
      <w:lvlJc w:val="left"/>
      <w:pPr>
        <w:ind w:left="6816" w:hanging="360"/>
      </w:pPr>
      <w:rPr>
        <w:rFonts w:ascii="Courier New" w:hAnsi="Courier New" w:cs="Courier New" w:hint="default"/>
      </w:rPr>
    </w:lvl>
    <w:lvl w:ilvl="8" w:tplc="08090005" w:tentative="1">
      <w:start w:val="1"/>
      <w:numFmt w:val="bullet"/>
      <w:lvlText w:val=""/>
      <w:lvlJc w:val="left"/>
      <w:pPr>
        <w:ind w:left="7536" w:hanging="360"/>
      </w:pPr>
      <w:rPr>
        <w:rFonts w:ascii="Wingdings" w:hAnsi="Wingdings" w:hint="default"/>
      </w:rPr>
    </w:lvl>
  </w:abstractNum>
  <w:abstractNum w:abstractNumId="8" w15:restartNumberingAfterBreak="0">
    <w:nsid w:val="2456315A"/>
    <w:multiLevelType w:val="hybridMultilevel"/>
    <w:tmpl w:val="0E86B1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6BA5B74"/>
    <w:multiLevelType w:val="hybridMultilevel"/>
    <w:tmpl w:val="2C04084A"/>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0" w15:restartNumberingAfterBreak="0">
    <w:nsid w:val="34DE6942"/>
    <w:multiLevelType w:val="hybridMultilevel"/>
    <w:tmpl w:val="FFFFFFFF"/>
    <w:lvl w:ilvl="0" w:tplc="FFFFFFFF">
      <w:start w:val="1"/>
      <w:numFmt w:val="decimal"/>
      <w:lvlText w:val="%1."/>
      <w:lvlJc w:val="left"/>
      <w:pPr>
        <w:ind w:left="720" w:hanging="360"/>
      </w:pPr>
      <w:rPr>
        <w:rFonts w:cs="Times New Roman" w:hint="default"/>
        <w:b w:val="0"/>
        <w:bCs w:val="0"/>
      </w:rPr>
    </w:lvl>
    <w:lvl w:ilvl="1" w:tplc="FFFFFFFF">
      <w:start w:val="1"/>
      <w:numFmt w:val="bullet"/>
      <w:lvlText w:val="o"/>
      <w:lvlJc w:val="left"/>
      <w:pPr>
        <w:ind w:left="1440" w:hanging="360"/>
      </w:pPr>
      <w:rPr>
        <w:rFonts w:ascii="Courier New" w:hAnsi="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 w15:restartNumberingAfterBreak="0">
    <w:nsid w:val="38CA568C"/>
    <w:multiLevelType w:val="hybridMultilevel"/>
    <w:tmpl w:val="42762A6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436" w:hanging="360"/>
      </w:pPr>
      <w:rPr>
        <w:rFonts w:ascii="Courier New" w:hAnsi="Courier New" w:cs="Courier New" w:hint="default"/>
      </w:rPr>
    </w:lvl>
    <w:lvl w:ilvl="2" w:tplc="08090005" w:tentative="1">
      <w:start w:val="1"/>
      <w:numFmt w:val="bullet"/>
      <w:lvlText w:val=""/>
      <w:lvlJc w:val="left"/>
      <w:pPr>
        <w:ind w:left="1156" w:hanging="360"/>
      </w:pPr>
      <w:rPr>
        <w:rFonts w:ascii="Wingdings" w:hAnsi="Wingdings" w:hint="default"/>
      </w:rPr>
    </w:lvl>
    <w:lvl w:ilvl="3" w:tplc="08090001" w:tentative="1">
      <w:start w:val="1"/>
      <w:numFmt w:val="bullet"/>
      <w:lvlText w:val=""/>
      <w:lvlJc w:val="left"/>
      <w:pPr>
        <w:ind w:left="1876" w:hanging="360"/>
      </w:pPr>
      <w:rPr>
        <w:rFonts w:ascii="Symbol" w:hAnsi="Symbol" w:hint="default"/>
      </w:rPr>
    </w:lvl>
    <w:lvl w:ilvl="4" w:tplc="08090003" w:tentative="1">
      <w:start w:val="1"/>
      <w:numFmt w:val="bullet"/>
      <w:lvlText w:val="o"/>
      <w:lvlJc w:val="left"/>
      <w:pPr>
        <w:ind w:left="2596" w:hanging="360"/>
      </w:pPr>
      <w:rPr>
        <w:rFonts w:ascii="Courier New" w:hAnsi="Courier New" w:cs="Courier New" w:hint="default"/>
      </w:rPr>
    </w:lvl>
    <w:lvl w:ilvl="5" w:tplc="08090005" w:tentative="1">
      <w:start w:val="1"/>
      <w:numFmt w:val="bullet"/>
      <w:lvlText w:val=""/>
      <w:lvlJc w:val="left"/>
      <w:pPr>
        <w:ind w:left="3316" w:hanging="360"/>
      </w:pPr>
      <w:rPr>
        <w:rFonts w:ascii="Wingdings" w:hAnsi="Wingdings" w:hint="default"/>
      </w:rPr>
    </w:lvl>
    <w:lvl w:ilvl="6" w:tplc="08090001" w:tentative="1">
      <w:start w:val="1"/>
      <w:numFmt w:val="bullet"/>
      <w:lvlText w:val=""/>
      <w:lvlJc w:val="left"/>
      <w:pPr>
        <w:ind w:left="4036" w:hanging="360"/>
      </w:pPr>
      <w:rPr>
        <w:rFonts w:ascii="Symbol" w:hAnsi="Symbol" w:hint="default"/>
      </w:rPr>
    </w:lvl>
    <w:lvl w:ilvl="7" w:tplc="08090003" w:tentative="1">
      <w:start w:val="1"/>
      <w:numFmt w:val="bullet"/>
      <w:lvlText w:val="o"/>
      <w:lvlJc w:val="left"/>
      <w:pPr>
        <w:ind w:left="4756" w:hanging="360"/>
      </w:pPr>
      <w:rPr>
        <w:rFonts w:ascii="Courier New" w:hAnsi="Courier New" w:cs="Courier New" w:hint="default"/>
      </w:rPr>
    </w:lvl>
    <w:lvl w:ilvl="8" w:tplc="08090005" w:tentative="1">
      <w:start w:val="1"/>
      <w:numFmt w:val="bullet"/>
      <w:lvlText w:val=""/>
      <w:lvlJc w:val="left"/>
      <w:pPr>
        <w:ind w:left="5476" w:hanging="360"/>
      </w:pPr>
      <w:rPr>
        <w:rFonts w:ascii="Wingdings" w:hAnsi="Wingdings" w:hint="default"/>
      </w:rPr>
    </w:lvl>
  </w:abstractNum>
  <w:abstractNum w:abstractNumId="12" w15:restartNumberingAfterBreak="0">
    <w:nsid w:val="51AB5A39"/>
    <w:multiLevelType w:val="hybridMultilevel"/>
    <w:tmpl w:val="1EFE6CD8"/>
    <w:lvl w:ilvl="0" w:tplc="B8147650">
      <w:start w:val="1"/>
      <w:numFmt w:val="decimal"/>
      <w:lvlText w:val="%1."/>
      <w:lvlJc w:val="left"/>
      <w:pPr>
        <w:ind w:left="720" w:hanging="360"/>
      </w:pPr>
      <w:rPr>
        <w:rFonts w:hint="default"/>
        <w:b w:val="0"/>
        <w:bCs w:val="0"/>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41F7C7A"/>
    <w:multiLevelType w:val="hybridMultilevel"/>
    <w:tmpl w:val="6130D0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8B27AB0"/>
    <w:multiLevelType w:val="hybridMultilevel"/>
    <w:tmpl w:val="C596BEEC"/>
    <w:lvl w:ilvl="0" w:tplc="02C6AC2A">
      <w:start w:val="1"/>
      <w:numFmt w:val="upperLetter"/>
      <w:lvlText w:val="%1."/>
      <w:lvlJc w:val="left"/>
      <w:pPr>
        <w:ind w:left="720" w:hanging="360"/>
      </w:pPr>
      <w:rPr>
        <w:rFonts w:hint="default"/>
        <w:b/>
        <w:bCs/>
        <w:i w:val="0"/>
        <w:i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5E5A6761"/>
    <w:multiLevelType w:val="hybridMultilevel"/>
    <w:tmpl w:val="99E43908"/>
    <w:lvl w:ilvl="0" w:tplc="34F04304">
      <w:start w:val="1"/>
      <w:numFmt w:val="bullet"/>
      <w:pStyle w:val="ListBullet1"/>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6B1B3044"/>
    <w:multiLevelType w:val="hybridMultilevel"/>
    <w:tmpl w:val="B5DE9F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4070F48"/>
    <w:multiLevelType w:val="hybridMultilevel"/>
    <w:tmpl w:val="9E20E10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F7681692">
      <w:start w:val="1"/>
      <w:numFmt w:val="bullet"/>
      <w:lvlText w:val="-"/>
      <w:lvlJc w:val="left"/>
      <w:pPr>
        <w:ind w:left="2160" w:hanging="360"/>
      </w:pPr>
      <w:rPr>
        <w:rFonts w:ascii="Times New Roman" w:eastAsia="Times New Roman" w:hAnsi="Times New Roman" w:cs="Times New Roman"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420758021">
    <w:abstractNumId w:val="15"/>
  </w:num>
  <w:num w:numId="2" w16cid:durableId="1809974000">
    <w:abstractNumId w:val="5"/>
  </w:num>
  <w:num w:numId="3" w16cid:durableId="516966491">
    <w:abstractNumId w:val="12"/>
  </w:num>
  <w:num w:numId="4" w16cid:durableId="85466905">
    <w:abstractNumId w:val="11"/>
  </w:num>
  <w:num w:numId="5" w16cid:durableId="783885840">
    <w:abstractNumId w:val="9"/>
  </w:num>
  <w:num w:numId="6" w16cid:durableId="30421551">
    <w:abstractNumId w:val="14"/>
  </w:num>
  <w:num w:numId="7" w16cid:durableId="57095849">
    <w:abstractNumId w:val="7"/>
  </w:num>
  <w:num w:numId="8" w16cid:durableId="832717050">
    <w:abstractNumId w:val="6"/>
  </w:num>
  <w:num w:numId="9" w16cid:durableId="25911798">
    <w:abstractNumId w:val="17"/>
  </w:num>
  <w:num w:numId="10" w16cid:durableId="183517556">
    <w:abstractNumId w:val="13"/>
  </w:num>
  <w:num w:numId="11" w16cid:durableId="324548972">
    <w:abstractNumId w:val="8"/>
  </w:num>
  <w:num w:numId="12" w16cid:durableId="1081946860">
    <w:abstractNumId w:val="10"/>
  </w:num>
  <w:num w:numId="13" w16cid:durableId="86199446">
    <w:abstractNumId w:val="16"/>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50"/>
  <w:hideSpellingErrors/>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0337"/>
    <w:rsid w:val="0000086B"/>
    <w:rsid w:val="00000E5B"/>
    <w:rsid w:val="00001974"/>
    <w:rsid w:val="00002E94"/>
    <w:rsid w:val="0000335E"/>
    <w:rsid w:val="000041A5"/>
    <w:rsid w:val="00005522"/>
    <w:rsid w:val="0000663D"/>
    <w:rsid w:val="00015197"/>
    <w:rsid w:val="000160C7"/>
    <w:rsid w:val="00016874"/>
    <w:rsid w:val="000169B6"/>
    <w:rsid w:val="00020AB9"/>
    <w:rsid w:val="00021A7B"/>
    <w:rsid w:val="000226B2"/>
    <w:rsid w:val="00023CF1"/>
    <w:rsid w:val="00024CE3"/>
    <w:rsid w:val="00024EA6"/>
    <w:rsid w:val="00025C09"/>
    <w:rsid w:val="00027383"/>
    <w:rsid w:val="0002759A"/>
    <w:rsid w:val="00031EFC"/>
    <w:rsid w:val="00033E3A"/>
    <w:rsid w:val="00034F60"/>
    <w:rsid w:val="00035434"/>
    <w:rsid w:val="000412D5"/>
    <w:rsid w:val="000412E6"/>
    <w:rsid w:val="000413C7"/>
    <w:rsid w:val="0004215E"/>
    <w:rsid w:val="00042F55"/>
    <w:rsid w:val="000445EF"/>
    <w:rsid w:val="00044DF9"/>
    <w:rsid w:val="0004598C"/>
    <w:rsid w:val="000466EC"/>
    <w:rsid w:val="00047AED"/>
    <w:rsid w:val="000529B9"/>
    <w:rsid w:val="00053C25"/>
    <w:rsid w:val="00055710"/>
    <w:rsid w:val="00056BE0"/>
    <w:rsid w:val="00057DBD"/>
    <w:rsid w:val="00057F4D"/>
    <w:rsid w:val="00060125"/>
    <w:rsid w:val="000605AD"/>
    <w:rsid w:val="00060A76"/>
    <w:rsid w:val="00061C18"/>
    <w:rsid w:val="0006297E"/>
    <w:rsid w:val="00062F36"/>
    <w:rsid w:val="0006385C"/>
    <w:rsid w:val="000643A0"/>
    <w:rsid w:val="000662D2"/>
    <w:rsid w:val="0006727B"/>
    <w:rsid w:val="00067587"/>
    <w:rsid w:val="0006778D"/>
    <w:rsid w:val="00070BE8"/>
    <w:rsid w:val="00070C44"/>
    <w:rsid w:val="00070C76"/>
    <w:rsid w:val="00071D83"/>
    <w:rsid w:val="00072383"/>
    <w:rsid w:val="000723E9"/>
    <w:rsid w:val="00073CC3"/>
    <w:rsid w:val="00074937"/>
    <w:rsid w:val="00075123"/>
    <w:rsid w:val="000757D7"/>
    <w:rsid w:val="00075E58"/>
    <w:rsid w:val="000760CF"/>
    <w:rsid w:val="000777CA"/>
    <w:rsid w:val="000815E6"/>
    <w:rsid w:val="00081EA2"/>
    <w:rsid w:val="00082BEC"/>
    <w:rsid w:val="00083461"/>
    <w:rsid w:val="0008513E"/>
    <w:rsid w:val="000851CE"/>
    <w:rsid w:val="000865CA"/>
    <w:rsid w:val="00090689"/>
    <w:rsid w:val="00090D7D"/>
    <w:rsid w:val="00090EF5"/>
    <w:rsid w:val="000911EC"/>
    <w:rsid w:val="0009170A"/>
    <w:rsid w:val="000917D5"/>
    <w:rsid w:val="00091F49"/>
    <w:rsid w:val="00091FA5"/>
    <w:rsid w:val="0009235E"/>
    <w:rsid w:val="00093F82"/>
    <w:rsid w:val="000942A0"/>
    <w:rsid w:val="000943F3"/>
    <w:rsid w:val="00094704"/>
    <w:rsid w:val="00095CF0"/>
    <w:rsid w:val="00096039"/>
    <w:rsid w:val="00097234"/>
    <w:rsid w:val="0009790D"/>
    <w:rsid w:val="000A26A7"/>
    <w:rsid w:val="000A443A"/>
    <w:rsid w:val="000A5C76"/>
    <w:rsid w:val="000A5EE9"/>
    <w:rsid w:val="000A6BF1"/>
    <w:rsid w:val="000A6D81"/>
    <w:rsid w:val="000B0C9A"/>
    <w:rsid w:val="000B0E62"/>
    <w:rsid w:val="000B19CD"/>
    <w:rsid w:val="000B27EF"/>
    <w:rsid w:val="000B2D11"/>
    <w:rsid w:val="000B2D43"/>
    <w:rsid w:val="000B328D"/>
    <w:rsid w:val="000B47E9"/>
    <w:rsid w:val="000B4DAA"/>
    <w:rsid w:val="000B5723"/>
    <w:rsid w:val="000B788C"/>
    <w:rsid w:val="000B7CA7"/>
    <w:rsid w:val="000C1479"/>
    <w:rsid w:val="000C1D14"/>
    <w:rsid w:val="000C222B"/>
    <w:rsid w:val="000C2BB3"/>
    <w:rsid w:val="000C32C1"/>
    <w:rsid w:val="000C3AE3"/>
    <w:rsid w:val="000C4026"/>
    <w:rsid w:val="000C4EEA"/>
    <w:rsid w:val="000C6EBF"/>
    <w:rsid w:val="000D0B61"/>
    <w:rsid w:val="000D1292"/>
    <w:rsid w:val="000D1CD5"/>
    <w:rsid w:val="000D2281"/>
    <w:rsid w:val="000D3E42"/>
    <w:rsid w:val="000D684F"/>
    <w:rsid w:val="000D68A9"/>
    <w:rsid w:val="000D7CC3"/>
    <w:rsid w:val="000E0A56"/>
    <w:rsid w:val="000E0EDE"/>
    <w:rsid w:val="000E19B7"/>
    <w:rsid w:val="000E1DDD"/>
    <w:rsid w:val="000E1E91"/>
    <w:rsid w:val="000E2AE5"/>
    <w:rsid w:val="000E3811"/>
    <w:rsid w:val="000E3B67"/>
    <w:rsid w:val="000E5057"/>
    <w:rsid w:val="000E5D43"/>
    <w:rsid w:val="000E6194"/>
    <w:rsid w:val="000E6F50"/>
    <w:rsid w:val="000E77A9"/>
    <w:rsid w:val="000E7939"/>
    <w:rsid w:val="000E7A9D"/>
    <w:rsid w:val="000E7D1C"/>
    <w:rsid w:val="000F0B96"/>
    <w:rsid w:val="000F1939"/>
    <w:rsid w:val="000F1AE3"/>
    <w:rsid w:val="000F1EAE"/>
    <w:rsid w:val="000F2B79"/>
    <w:rsid w:val="000F302C"/>
    <w:rsid w:val="000F5060"/>
    <w:rsid w:val="000F50AD"/>
    <w:rsid w:val="000F5D95"/>
    <w:rsid w:val="000F73B2"/>
    <w:rsid w:val="000F75A3"/>
    <w:rsid w:val="00100123"/>
    <w:rsid w:val="001002A5"/>
    <w:rsid w:val="00101EBC"/>
    <w:rsid w:val="001037E9"/>
    <w:rsid w:val="0010481A"/>
    <w:rsid w:val="00105D59"/>
    <w:rsid w:val="001063E6"/>
    <w:rsid w:val="00107CA7"/>
    <w:rsid w:val="00107E6C"/>
    <w:rsid w:val="001106C5"/>
    <w:rsid w:val="00110784"/>
    <w:rsid w:val="00111C84"/>
    <w:rsid w:val="0011337C"/>
    <w:rsid w:val="00113554"/>
    <w:rsid w:val="0011361A"/>
    <w:rsid w:val="00115E08"/>
    <w:rsid w:val="001166EF"/>
    <w:rsid w:val="00116B01"/>
    <w:rsid w:val="00116B34"/>
    <w:rsid w:val="001206A0"/>
    <w:rsid w:val="00123FF8"/>
    <w:rsid w:val="001252CD"/>
    <w:rsid w:val="00127940"/>
    <w:rsid w:val="00133D5A"/>
    <w:rsid w:val="0013518D"/>
    <w:rsid w:val="0013539B"/>
    <w:rsid w:val="00135DC8"/>
    <w:rsid w:val="00135F14"/>
    <w:rsid w:val="00135FA2"/>
    <w:rsid w:val="001369B9"/>
    <w:rsid w:val="0013768D"/>
    <w:rsid w:val="001401D3"/>
    <w:rsid w:val="00141BAF"/>
    <w:rsid w:val="00141E9A"/>
    <w:rsid w:val="00143190"/>
    <w:rsid w:val="0014324D"/>
    <w:rsid w:val="00143ED0"/>
    <w:rsid w:val="001448BC"/>
    <w:rsid w:val="00145033"/>
    <w:rsid w:val="001451D5"/>
    <w:rsid w:val="00145491"/>
    <w:rsid w:val="00145EF7"/>
    <w:rsid w:val="0014646B"/>
    <w:rsid w:val="00147665"/>
    <w:rsid w:val="00147BD1"/>
    <w:rsid w:val="00147E19"/>
    <w:rsid w:val="001502F8"/>
    <w:rsid w:val="00151202"/>
    <w:rsid w:val="00151448"/>
    <w:rsid w:val="001529C0"/>
    <w:rsid w:val="00153558"/>
    <w:rsid w:val="00155DD7"/>
    <w:rsid w:val="00155E7F"/>
    <w:rsid w:val="001567D9"/>
    <w:rsid w:val="00157137"/>
    <w:rsid w:val="00157A8D"/>
    <w:rsid w:val="00162130"/>
    <w:rsid w:val="00162F77"/>
    <w:rsid w:val="00163C3C"/>
    <w:rsid w:val="0016606C"/>
    <w:rsid w:val="00167F61"/>
    <w:rsid w:val="0017258C"/>
    <w:rsid w:val="00172B8E"/>
    <w:rsid w:val="001735DB"/>
    <w:rsid w:val="00174D02"/>
    <w:rsid w:val="00174E2F"/>
    <w:rsid w:val="00174EBF"/>
    <w:rsid w:val="0017642A"/>
    <w:rsid w:val="00176826"/>
    <w:rsid w:val="00177F3E"/>
    <w:rsid w:val="00180058"/>
    <w:rsid w:val="00181024"/>
    <w:rsid w:val="00181531"/>
    <w:rsid w:val="001817FF"/>
    <w:rsid w:val="00183739"/>
    <w:rsid w:val="00183CEF"/>
    <w:rsid w:val="00183FEB"/>
    <w:rsid w:val="00184239"/>
    <w:rsid w:val="001842C7"/>
    <w:rsid w:val="001848EB"/>
    <w:rsid w:val="00184ACE"/>
    <w:rsid w:val="00184CFF"/>
    <w:rsid w:val="00186773"/>
    <w:rsid w:val="001875CD"/>
    <w:rsid w:val="00190C40"/>
    <w:rsid w:val="0019108E"/>
    <w:rsid w:val="0019117B"/>
    <w:rsid w:val="001915D0"/>
    <w:rsid w:val="00191752"/>
    <w:rsid w:val="0019236E"/>
    <w:rsid w:val="00193590"/>
    <w:rsid w:val="001947E2"/>
    <w:rsid w:val="001958F5"/>
    <w:rsid w:val="00195E0C"/>
    <w:rsid w:val="00195FF1"/>
    <w:rsid w:val="0019734F"/>
    <w:rsid w:val="001A1694"/>
    <w:rsid w:val="001A17B6"/>
    <w:rsid w:val="001A3A3C"/>
    <w:rsid w:val="001A5003"/>
    <w:rsid w:val="001A5E1F"/>
    <w:rsid w:val="001A6A79"/>
    <w:rsid w:val="001A6D6E"/>
    <w:rsid w:val="001B0754"/>
    <w:rsid w:val="001B230E"/>
    <w:rsid w:val="001B2C1F"/>
    <w:rsid w:val="001B3EB5"/>
    <w:rsid w:val="001B7777"/>
    <w:rsid w:val="001B795F"/>
    <w:rsid w:val="001C021E"/>
    <w:rsid w:val="001C0513"/>
    <w:rsid w:val="001C0CF7"/>
    <w:rsid w:val="001C1847"/>
    <w:rsid w:val="001C18F2"/>
    <w:rsid w:val="001C2377"/>
    <w:rsid w:val="001C2CBE"/>
    <w:rsid w:val="001C4018"/>
    <w:rsid w:val="001C49A6"/>
    <w:rsid w:val="001C51B0"/>
    <w:rsid w:val="001C6489"/>
    <w:rsid w:val="001C6D0A"/>
    <w:rsid w:val="001C6F64"/>
    <w:rsid w:val="001C7D28"/>
    <w:rsid w:val="001D063D"/>
    <w:rsid w:val="001D12E5"/>
    <w:rsid w:val="001D5D05"/>
    <w:rsid w:val="001D5EAC"/>
    <w:rsid w:val="001D7C1C"/>
    <w:rsid w:val="001E03D8"/>
    <w:rsid w:val="001E06B5"/>
    <w:rsid w:val="001E0C2E"/>
    <w:rsid w:val="001E1031"/>
    <w:rsid w:val="001E1057"/>
    <w:rsid w:val="001E1FCB"/>
    <w:rsid w:val="001E2796"/>
    <w:rsid w:val="001E3B31"/>
    <w:rsid w:val="001E4BC5"/>
    <w:rsid w:val="001E5F6A"/>
    <w:rsid w:val="001E6228"/>
    <w:rsid w:val="001E6E13"/>
    <w:rsid w:val="001F0D7F"/>
    <w:rsid w:val="001F2EAD"/>
    <w:rsid w:val="001F4A1E"/>
    <w:rsid w:val="001F5F52"/>
    <w:rsid w:val="001F660C"/>
    <w:rsid w:val="00200030"/>
    <w:rsid w:val="002023DA"/>
    <w:rsid w:val="00202DB6"/>
    <w:rsid w:val="00204720"/>
    <w:rsid w:val="002050E2"/>
    <w:rsid w:val="00205DF2"/>
    <w:rsid w:val="00205FD3"/>
    <w:rsid w:val="00206003"/>
    <w:rsid w:val="00207D6D"/>
    <w:rsid w:val="00210A43"/>
    <w:rsid w:val="0021176A"/>
    <w:rsid w:val="002125E1"/>
    <w:rsid w:val="00213071"/>
    <w:rsid w:val="002143AA"/>
    <w:rsid w:val="0021478B"/>
    <w:rsid w:val="00215674"/>
    <w:rsid w:val="00215854"/>
    <w:rsid w:val="00216DDE"/>
    <w:rsid w:val="00221836"/>
    <w:rsid w:val="002220CE"/>
    <w:rsid w:val="00222D83"/>
    <w:rsid w:val="0022316E"/>
    <w:rsid w:val="002250AF"/>
    <w:rsid w:val="00225E43"/>
    <w:rsid w:val="00225FF7"/>
    <w:rsid w:val="0022680C"/>
    <w:rsid w:val="00227E9D"/>
    <w:rsid w:val="00227F0E"/>
    <w:rsid w:val="0023130D"/>
    <w:rsid w:val="002326B5"/>
    <w:rsid w:val="0023278C"/>
    <w:rsid w:val="0023358A"/>
    <w:rsid w:val="00233D02"/>
    <w:rsid w:val="0023421C"/>
    <w:rsid w:val="002355C8"/>
    <w:rsid w:val="00236250"/>
    <w:rsid w:val="0023647A"/>
    <w:rsid w:val="00241866"/>
    <w:rsid w:val="002425C9"/>
    <w:rsid w:val="002428D8"/>
    <w:rsid w:val="00243096"/>
    <w:rsid w:val="00245AC3"/>
    <w:rsid w:val="002464D5"/>
    <w:rsid w:val="00246B39"/>
    <w:rsid w:val="00247BC5"/>
    <w:rsid w:val="002513CF"/>
    <w:rsid w:val="0025156B"/>
    <w:rsid w:val="00251829"/>
    <w:rsid w:val="0025298C"/>
    <w:rsid w:val="002540FF"/>
    <w:rsid w:val="002546F7"/>
    <w:rsid w:val="00254D0F"/>
    <w:rsid w:val="00256605"/>
    <w:rsid w:val="002567FC"/>
    <w:rsid w:val="00260E0A"/>
    <w:rsid w:val="00260F73"/>
    <w:rsid w:val="002612A3"/>
    <w:rsid w:val="002613B4"/>
    <w:rsid w:val="00264029"/>
    <w:rsid w:val="002641A5"/>
    <w:rsid w:val="00265105"/>
    <w:rsid w:val="002665C2"/>
    <w:rsid w:val="00266D20"/>
    <w:rsid w:val="00267067"/>
    <w:rsid w:val="00267FBE"/>
    <w:rsid w:val="002701AC"/>
    <w:rsid w:val="00270DB3"/>
    <w:rsid w:val="00270DD8"/>
    <w:rsid w:val="00270E9F"/>
    <w:rsid w:val="00271121"/>
    <w:rsid w:val="00271161"/>
    <w:rsid w:val="00271F9D"/>
    <w:rsid w:val="002739F1"/>
    <w:rsid w:val="002740A0"/>
    <w:rsid w:val="00275C69"/>
    <w:rsid w:val="00276019"/>
    <w:rsid w:val="002809A3"/>
    <w:rsid w:val="00281F6D"/>
    <w:rsid w:val="0028465A"/>
    <w:rsid w:val="00284B90"/>
    <w:rsid w:val="00284CC9"/>
    <w:rsid w:val="00285CBD"/>
    <w:rsid w:val="002861A1"/>
    <w:rsid w:val="002869BC"/>
    <w:rsid w:val="00287442"/>
    <w:rsid w:val="002900CB"/>
    <w:rsid w:val="00291FC6"/>
    <w:rsid w:val="00292039"/>
    <w:rsid w:val="00293E8F"/>
    <w:rsid w:val="00295A11"/>
    <w:rsid w:val="002963D9"/>
    <w:rsid w:val="0029756B"/>
    <w:rsid w:val="002A06A4"/>
    <w:rsid w:val="002A10F7"/>
    <w:rsid w:val="002A1904"/>
    <w:rsid w:val="002A2C55"/>
    <w:rsid w:val="002A2EFC"/>
    <w:rsid w:val="002A3C22"/>
    <w:rsid w:val="002A5384"/>
    <w:rsid w:val="002A56B2"/>
    <w:rsid w:val="002A5D5B"/>
    <w:rsid w:val="002A6930"/>
    <w:rsid w:val="002B11AD"/>
    <w:rsid w:val="002B14D3"/>
    <w:rsid w:val="002B14EE"/>
    <w:rsid w:val="002B2539"/>
    <w:rsid w:val="002B4985"/>
    <w:rsid w:val="002C0420"/>
    <w:rsid w:val="002C1555"/>
    <w:rsid w:val="002C180F"/>
    <w:rsid w:val="002C1877"/>
    <w:rsid w:val="002C1CF0"/>
    <w:rsid w:val="002C1F16"/>
    <w:rsid w:val="002C2EBE"/>
    <w:rsid w:val="002C2F70"/>
    <w:rsid w:val="002C5A53"/>
    <w:rsid w:val="002C6366"/>
    <w:rsid w:val="002C6BF6"/>
    <w:rsid w:val="002C78F8"/>
    <w:rsid w:val="002C7C37"/>
    <w:rsid w:val="002D0F64"/>
    <w:rsid w:val="002D10E6"/>
    <w:rsid w:val="002D37E7"/>
    <w:rsid w:val="002D3C35"/>
    <w:rsid w:val="002D40AE"/>
    <w:rsid w:val="002D525B"/>
    <w:rsid w:val="002D577F"/>
    <w:rsid w:val="002D719B"/>
    <w:rsid w:val="002D78ED"/>
    <w:rsid w:val="002E0004"/>
    <w:rsid w:val="002E032C"/>
    <w:rsid w:val="002E35CF"/>
    <w:rsid w:val="002E3663"/>
    <w:rsid w:val="002E56E9"/>
    <w:rsid w:val="002E5761"/>
    <w:rsid w:val="002E59A5"/>
    <w:rsid w:val="002E5EDA"/>
    <w:rsid w:val="002E69F2"/>
    <w:rsid w:val="002E73B0"/>
    <w:rsid w:val="002F04B6"/>
    <w:rsid w:val="002F0914"/>
    <w:rsid w:val="002F1AA9"/>
    <w:rsid w:val="002F2B7A"/>
    <w:rsid w:val="002F3673"/>
    <w:rsid w:val="002F3AEF"/>
    <w:rsid w:val="002F430F"/>
    <w:rsid w:val="002F5396"/>
    <w:rsid w:val="002F5EC9"/>
    <w:rsid w:val="002F5FC9"/>
    <w:rsid w:val="002F66CD"/>
    <w:rsid w:val="002F7965"/>
    <w:rsid w:val="002F7D6F"/>
    <w:rsid w:val="0030075C"/>
    <w:rsid w:val="00300BA7"/>
    <w:rsid w:val="00300C5F"/>
    <w:rsid w:val="00302D6C"/>
    <w:rsid w:val="003030E5"/>
    <w:rsid w:val="00303467"/>
    <w:rsid w:val="00303E21"/>
    <w:rsid w:val="003042C6"/>
    <w:rsid w:val="00305C26"/>
    <w:rsid w:val="0030627C"/>
    <w:rsid w:val="003076A4"/>
    <w:rsid w:val="0031158B"/>
    <w:rsid w:val="00311F92"/>
    <w:rsid w:val="00312EE7"/>
    <w:rsid w:val="00313887"/>
    <w:rsid w:val="0031394A"/>
    <w:rsid w:val="00313F88"/>
    <w:rsid w:val="003167F5"/>
    <w:rsid w:val="00316925"/>
    <w:rsid w:val="00317671"/>
    <w:rsid w:val="00317833"/>
    <w:rsid w:val="00317995"/>
    <w:rsid w:val="00317BE1"/>
    <w:rsid w:val="00321EC4"/>
    <w:rsid w:val="003221CA"/>
    <w:rsid w:val="00323077"/>
    <w:rsid w:val="003232F9"/>
    <w:rsid w:val="00323B32"/>
    <w:rsid w:val="003242BF"/>
    <w:rsid w:val="00325024"/>
    <w:rsid w:val="00325738"/>
    <w:rsid w:val="00330A50"/>
    <w:rsid w:val="0033151E"/>
    <w:rsid w:val="0033179D"/>
    <w:rsid w:val="003328FC"/>
    <w:rsid w:val="00333B6E"/>
    <w:rsid w:val="003341F3"/>
    <w:rsid w:val="00337246"/>
    <w:rsid w:val="003372F4"/>
    <w:rsid w:val="003414D4"/>
    <w:rsid w:val="00342297"/>
    <w:rsid w:val="00342EEE"/>
    <w:rsid w:val="003443E0"/>
    <w:rsid w:val="0034473F"/>
    <w:rsid w:val="00344E0D"/>
    <w:rsid w:val="0034665D"/>
    <w:rsid w:val="00346935"/>
    <w:rsid w:val="003469DC"/>
    <w:rsid w:val="00346FA8"/>
    <w:rsid w:val="00346FE2"/>
    <w:rsid w:val="00347709"/>
    <w:rsid w:val="003479BE"/>
    <w:rsid w:val="00350A79"/>
    <w:rsid w:val="00351788"/>
    <w:rsid w:val="00352F45"/>
    <w:rsid w:val="0035469C"/>
    <w:rsid w:val="003549B3"/>
    <w:rsid w:val="00355E7D"/>
    <w:rsid w:val="00357566"/>
    <w:rsid w:val="00357925"/>
    <w:rsid w:val="00360F6C"/>
    <w:rsid w:val="0036293E"/>
    <w:rsid w:val="00362EB4"/>
    <w:rsid w:val="0036333C"/>
    <w:rsid w:val="0036364E"/>
    <w:rsid w:val="003636AB"/>
    <w:rsid w:val="00363835"/>
    <w:rsid w:val="003645F6"/>
    <w:rsid w:val="00364A64"/>
    <w:rsid w:val="00364CB6"/>
    <w:rsid w:val="00365EB3"/>
    <w:rsid w:val="00366F36"/>
    <w:rsid w:val="003672F2"/>
    <w:rsid w:val="0036753D"/>
    <w:rsid w:val="00370EDB"/>
    <w:rsid w:val="00371487"/>
    <w:rsid w:val="003739FA"/>
    <w:rsid w:val="00376437"/>
    <w:rsid w:val="00376B12"/>
    <w:rsid w:val="00381BC9"/>
    <w:rsid w:val="003822E3"/>
    <w:rsid w:val="00383246"/>
    <w:rsid w:val="00383668"/>
    <w:rsid w:val="0038479B"/>
    <w:rsid w:val="003847AA"/>
    <w:rsid w:val="0038587D"/>
    <w:rsid w:val="003859A9"/>
    <w:rsid w:val="00385EE2"/>
    <w:rsid w:val="003874CB"/>
    <w:rsid w:val="00390752"/>
    <w:rsid w:val="0039098E"/>
    <w:rsid w:val="00391D8E"/>
    <w:rsid w:val="003920C4"/>
    <w:rsid w:val="00392408"/>
    <w:rsid w:val="00392FE7"/>
    <w:rsid w:val="0039512E"/>
    <w:rsid w:val="00396269"/>
    <w:rsid w:val="003A1D74"/>
    <w:rsid w:val="003A4734"/>
    <w:rsid w:val="003A4EF2"/>
    <w:rsid w:val="003A52CE"/>
    <w:rsid w:val="003B225A"/>
    <w:rsid w:val="003B2267"/>
    <w:rsid w:val="003B3CC2"/>
    <w:rsid w:val="003B3EDE"/>
    <w:rsid w:val="003B40AA"/>
    <w:rsid w:val="003B4A5C"/>
    <w:rsid w:val="003B569A"/>
    <w:rsid w:val="003B5781"/>
    <w:rsid w:val="003B6D12"/>
    <w:rsid w:val="003B7764"/>
    <w:rsid w:val="003C094B"/>
    <w:rsid w:val="003C0AFC"/>
    <w:rsid w:val="003C128F"/>
    <w:rsid w:val="003C27F3"/>
    <w:rsid w:val="003C38CD"/>
    <w:rsid w:val="003C4AF6"/>
    <w:rsid w:val="003C5180"/>
    <w:rsid w:val="003C5487"/>
    <w:rsid w:val="003C5C14"/>
    <w:rsid w:val="003C5E44"/>
    <w:rsid w:val="003C67D9"/>
    <w:rsid w:val="003D2DF0"/>
    <w:rsid w:val="003D32FE"/>
    <w:rsid w:val="003D3629"/>
    <w:rsid w:val="003D4336"/>
    <w:rsid w:val="003D513B"/>
    <w:rsid w:val="003D52F5"/>
    <w:rsid w:val="003D607B"/>
    <w:rsid w:val="003D68A9"/>
    <w:rsid w:val="003D6FBF"/>
    <w:rsid w:val="003D73AE"/>
    <w:rsid w:val="003E0681"/>
    <w:rsid w:val="003E1A6E"/>
    <w:rsid w:val="003E2034"/>
    <w:rsid w:val="003E268D"/>
    <w:rsid w:val="003E35EF"/>
    <w:rsid w:val="003E437B"/>
    <w:rsid w:val="003E4452"/>
    <w:rsid w:val="003E455D"/>
    <w:rsid w:val="003E599E"/>
    <w:rsid w:val="003E5F72"/>
    <w:rsid w:val="003E6A1F"/>
    <w:rsid w:val="003E7F59"/>
    <w:rsid w:val="003F0557"/>
    <w:rsid w:val="003F0B43"/>
    <w:rsid w:val="003F0F17"/>
    <w:rsid w:val="003F261E"/>
    <w:rsid w:val="003F348A"/>
    <w:rsid w:val="003F350E"/>
    <w:rsid w:val="003F4A2E"/>
    <w:rsid w:val="003F55FD"/>
    <w:rsid w:val="003F5C80"/>
    <w:rsid w:val="003F6228"/>
    <w:rsid w:val="003F70A8"/>
    <w:rsid w:val="00400A3E"/>
    <w:rsid w:val="00401B0E"/>
    <w:rsid w:val="00404EB4"/>
    <w:rsid w:val="00404F7F"/>
    <w:rsid w:val="00406356"/>
    <w:rsid w:val="0040695A"/>
    <w:rsid w:val="00410907"/>
    <w:rsid w:val="00411113"/>
    <w:rsid w:val="00414169"/>
    <w:rsid w:val="004146FE"/>
    <w:rsid w:val="00414F2F"/>
    <w:rsid w:val="0041575E"/>
    <w:rsid w:val="00415988"/>
    <w:rsid w:val="00415F5C"/>
    <w:rsid w:val="004161E9"/>
    <w:rsid w:val="00420003"/>
    <w:rsid w:val="00420853"/>
    <w:rsid w:val="00420A05"/>
    <w:rsid w:val="00420BB7"/>
    <w:rsid w:val="004212FF"/>
    <w:rsid w:val="00421851"/>
    <w:rsid w:val="00421CE1"/>
    <w:rsid w:val="00421E95"/>
    <w:rsid w:val="00424422"/>
    <w:rsid w:val="004251DE"/>
    <w:rsid w:val="0042683F"/>
    <w:rsid w:val="00426A17"/>
    <w:rsid w:val="0042785F"/>
    <w:rsid w:val="004303AA"/>
    <w:rsid w:val="004307B7"/>
    <w:rsid w:val="00430A10"/>
    <w:rsid w:val="00431960"/>
    <w:rsid w:val="004324ED"/>
    <w:rsid w:val="0043438F"/>
    <w:rsid w:val="004356B2"/>
    <w:rsid w:val="0043746D"/>
    <w:rsid w:val="00437547"/>
    <w:rsid w:val="004407F4"/>
    <w:rsid w:val="00441F49"/>
    <w:rsid w:val="0044355E"/>
    <w:rsid w:val="00443AA8"/>
    <w:rsid w:val="00443E58"/>
    <w:rsid w:val="004440FB"/>
    <w:rsid w:val="00444327"/>
    <w:rsid w:val="00444C09"/>
    <w:rsid w:val="00446130"/>
    <w:rsid w:val="00451361"/>
    <w:rsid w:val="00452CA7"/>
    <w:rsid w:val="00452CF2"/>
    <w:rsid w:val="004553FE"/>
    <w:rsid w:val="00455EE9"/>
    <w:rsid w:val="00456DF3"/>
    <w:rsid w:val="00457C33"/>
    <w:rsid w:val="00460019"/>
    <w:rsid w:val="0046007F"/>
    <w:rsid w:val="00460948"/>
    <w:rsid w:val="004615AF"/>
    <w:rsid w:val="004628E1"/>
    <w:rsid w:val="00462A95"/>
    <w:rsid w:val="00463AA6"/>
    <w:rsid w:val="00463AE2"/>
    <w:rsid w:val="00464643"/>
    <w:rsid w:val="0046527C"/>
    <w:rsid w:val="00465858"/>
    <w:rsid w:val="00467163"/>
    <w:rsid w:val="00470224"/>
    <w:rsid w:val="0047213C"/>
    <w:rsid w:val="00474C6A"/>
    <w:rsid w:val="00475763"/>
    <w:rsid w:val="00476993"/>
    <w:rsid w:val="00476F60"/>
    <w:rsid w:val="0048047B"/>
    <w:rsid w:val="00480484"/>
    <w:rsid w:val="004808CC"/>
    <w:rsid w:val="00480F27"/>
    <w:rsid w:val="00481705"/>
    <w:rsid w:val="0048174E"/>
    <w:rsid w:val="00482426"/>
    <w:rsid w:val="004825A4"/>
    <w:rsid w:val="004826F4"/>
    <w:rsid w:val="00482F8A"/>
    <w:rsid w:val="00483ED6"/>
    <w:rsid w:val="00485351"/>
    <w:rsid w:val="00487368"/>
    <w:rsid w:val="00487963"/>
    <w:rsid w:val="00487DE7"/>
    <w:rsid w:val="00491AF8"/>
    <w:rsid w:val="0049336B"/>
    <w:rsid w:val="00493CEB"/>
    <w:rsid w:val="00493DC1"/>
    <w:rsid w:val="0049465E"/>
    <w:rsid w:val="00494E6C"/>
    <w:rsid w:val="00495690"/>
    <w:rsid w:val="00496139"/>
    <w:rsid w:val="004975EB"/>
    <w:rsid w:val="004A4834"/>
    <w:rsid w:val="004A581D"/>
    <w:rsid w:val="004A5AE8"/>
    <w:rsid w:val="004A6E5B"/>
    <w:rsid w:val="004A788F"/>
    <w:rsid w:val="004A7A32"/>
    <w:rsid w:val="004B0246"/>
    <w:rsid w:val="004B0855"/>
    <w:rsid w:val="004B1744"/>
    <w:rsid w:val="004B1A6F"/>
    <w:rsid w:val="004B2EF1"/>
    <w:rsid w:val="004B3BA7"/>
    <w:rsid w:val="004B40D7"/>
    <w:rsid w:val="004B44D4"/>
    <w:rsid w:val="004B544F"/>
    <w:rsid w:val="004B6596"/>
    <w:rsid w:val="004B6F36"/>
    <w:rsid w:val="004C01DC"/>
    <w:rsid w:val="004C1ECB"/>
    <w:rsid w:val="004C2726"/>
    <w:rsid w:val="004C3935"/>
    <w:rsid w:val="004C396F"/>
    <w:rsid w:val="004C4C42"/>
    <w:rsid w:val="004C69AB"/>
    <w:rsid w:val="004D1067"/>
    <w:rsid w:val="004D1A89"/>
    <w:rsid w:val="004D1C2A"/>
    <w:rsid w:val="004D2950"/>
    <w:rsid w:val="004D44EB"/>
    <w:rsid w:val="004D7027"/>
    <w:rsid w:val="004D72F3"/>
    <w:rsid w:val="004D75A7"/>
    <w:rsid w:val="004D787F"/>
    <w:rsid w:val="004E0C66"/>
    <w:rsid w:val="004E1E9D"/>
    <w:rsid w:val="004E26DF"/>
    <w:rsid w:val="004E315B"/>
    <w:rsid w:val="004E32E0"/>
    <w:rsid w:val="004E3538"/>
    <w:rsid w:val="004E3E33"/>
    <w:rsid w:val="004E566E"/>
    <w:rsid w:val="004E5A9C"/>
    <w:rsid w:val="004E5DD3"/>
    <w:rsid w:val="004E5F31"/>
    <w:rsid w:val="004E5FF6"/>
    <w:rsid w:val="004E612A"/>
    <w:rsid w:val="004E700A"/>
    <w:rsid w:val="004E77F9"/>
    <w:rsid w:val="004F10AD"/>
    <w:rsid w:val="004F1AE5"/>
    <w:rsid w:val="004F1EE2"/>
    <w:rsid w:val="004F5DBF"/>
    <w:rsid w:val="005009C2"/>
    <w:rsid w:val="0050365A"/>
    <w:rsid w:val="00503ABA"/>
    <w:rsid w:val="00503C9B"/>
    <w:rsid w:val="00503F58"/>
    <w:rsid w:val="0050415E"/>
    <w:rsid w:val="00504EA1"/>
    <w:rsid w:val="00505AC7"/>
    <w:rsid w:val="00505B60"/>
    <w:rsid w:val="00507732"/>
    <w:rsid w:val="00511488"/>
    <w:rsid w:val="005123F9"/>
    <w:rsid w:val="005127FB"/>
    <w:rsid w:val="005129FC"/>
    <w:rsid w:val="00512AD9"/>
    <w:rsid w:val="0051463D"/>
    <w:rsid w:val="00515B55"/>
    <w:rsid w:val="00515DD0"/>
    <w:rsid w:val="005160AA"/>
    <w:rsid w:val="0051695C"/>
    <w:rsid w:val="00520AC2"/>
    <w:rsid w:val="00520E3C"/>
    <w:rsid w:val="00520F00"/>
    <w:rsid w:val="0052103B"/>
    <w:rsid w:val="005214E0"/>
    <w:rsid w:val="0052228B"/>
    <w:rsid w:val="00522586"/>
    <w:rsid w:val="005230C5"/>
    <w:rsid w:val="005233C5"/>
    <w:rsid w:val="00523E0E"/>
    <w:rsid w:val="00524073"/>
    <w:rsid w:val="00526406"/>
    <w:rsid w:val="00526486"/>
    <w:rsid w:val="0052755B"/>
    <w:rsid w:val="00530B63"/>
    <w:rsid w:val="0053210D"/>
    <w:rsid w:val="00532BDD"/>
    <w:rsid w:val="00533CC7"/>
    <w:rsid w:val="0053404F"/>
    <w:rsid w:val="00534C1B"/>
    <w:rsid w:val="005359FD"/>
    <w:rsid w:val="00536880"/>
    <w:rsid w:val="00537443"/>
    <w:rsid w:val="005409CB"/>
    <w:rsid w:val="005422E2"/>
    <w:rsid w:val="00543215"/>
    <w:rsid w:val="0054346D"/>
    <w:rsid w:val="005454DE"/>
    <w:rsid w:val="005455E0"/>
    <w:rsid w:val="005466DC"/>
    <w:rsid w:val="0054740E"/>
    <w:rsid w:val="00547524"/>
    <w:rsid w:val="00551C8E"/>
    <w:rsid w:val="00551EE1"/>
    <w:rsid w:val="0055224E"/>
    <w:rsid w:val="0055255F"/>
    <w:rsid w:val="005551FB"/>
    <w:rsid w:val="005552BA"/>
    <w:rsid w:val="005560C9"/>
    <w:rsid w:val="00556B68"/>
    <w:rsid w:val="00556B82"/>
    <w:rsid w:val="00557522"/>
    <w:rsid w:val="00557940"/>
    <w:rsid w:val="00557D52"/>
    <w:rsid w:val="00560DC4"/>
    <w:rsid w:val="00562DE5"/>
    <w:rsid w:val="0056314F"/>
    <w:rsid w:val="00563E78"/>
    <w:rsid w:val="00564C3D"/>
    <w:rsid w:val="00571C9B"/>
    <w:rsid w:val="00571DC4"/>
    <w:rsid w:val="00571EE5"/>
    <w:rsid w:val="00572872"/>
    <w:rsid w:val="005748A1"/>
    <w:rsid w:val="00574E45"/>
    <w:rsid w:val="0057555C"/>
    <w:rsid w:val="005762CE"/>
    <w:rsid w:val="00576EC2"/>
    <w:rsid w:val="005771DA"/>
    <w:rsid w:val="005806FE"/>
    <w:rsid w:val="00580939"/>
    <w:rsid w:val="00580A83"/>
    <w:rsid w:val="00581828"/>
    <w:rsid w:val="0058275B"/>
    <w:rsid w:val="00582B1F"/>
    <w:rsid w:val="00582FD2"/>
    <w:rsid w:val="005842D3"/>
    <w:rsid w:val="00586267"/>
    <w:rsid w:val="00586B51"/>
    <w:rsid w:val="00586FD0"/>
    <w:rsid w:val="005874C3"/>
    <w:rsid w:val="00587A4B"/>
    <w:rsid w:val="00590B52"/>
    <w:rsid w:val="00590C17"/>
    <w:rsid w:val="00592171"/>
    <w:rsid w:val="005932DF"/>
    <w:rsid w:val="00595B7B"/>
    <w:rsid w:val="00595BC0"/>
    <w:rsid w:val="0059702B"/>
    <w:rsid w:val="0059743D"/>
    <w:rsid w:val="00597E3D"/>
    <w:rsid w:val="005A2DE2"/>
    <w:rsid w:val="005A46D8"/>
    <w:rsid w:val="005A643A"/>
    <w:rsid w:val="005A6849"/>
    <w:rsid w:val="005A76A9"/>
    <w:rsid w:val="005B0088"/>
    <w:rsid w:val="005B0197"/>
    <w:rsid w:val="005B334B"/>
    <w:rsid w:val="005B3363"/>
    <w:rsid w:val="005B3B0C"/>
    <w:rsid w:val="005B3BB2"/>
    <w:rsid w:val="005B4E2A"/>
    <w:rsid w:val="005B60CB"/>
    <w:rsid w:val="005B6B81"/>
    <w:rsid w:val="005B70AA"/>
    <w:rsid w:val="005B7DB4"/>
    <w:rsid w:val="005C0039"/>
    <w:rsid w:val="005C040E"/>
    <w:rsid w:val="005C1586"/>
    <w:rsid w:val="005C3483"/>
    <w:rsid w:val="005C412E"/>
    <w:rsid w:val="005C5136"/>
    <w:rsid w:val="005C52C5"/>
    <w:rsid w:val="005C54A7"/>
    <w:rsid w:val="005C5D1E"/>
    <w:rsid w:val="005C670A"/>
    <w:rsid w:val="005C7709"/>
    <w:rsid w:val="005D004F"/>
    <w:rsid w:val="005D0A92"/>
    <w:rsid w:val="005D23F5"/>
    <w:rsid w:val="005D2BBE"/>
    <w:rsid w:val="005D2D5E"/>
    <w:rsid w:val="005D5266"/>
    <w:rsid w:val="005D5BB4"/>
    <w:rsid w:val="005D7F05"/>
    <w:rsid w:val="005E0371"/>
    <w:rsid w:val="005E04F6"/>
    <w:rsid w:val="005E1AA3"/>
    <w:rsid w:val="005E2218"/>
    <w:rsid w:val="005E295C"/>
    <w:rsid w:val="005E32C3"/>
    <w:rsid w:val="005E49E6"/>
    <w:rsid w:val="005E6B71"/>
    <w:rsid w:val="005E6CC0"/>
    <w:rsid w:val="005E73C0"/>
    <w:rsid w:val="005E7D9F"/>
    <w:rsid w:val="005F1813"/>
    <w:rsid w:val="005F1F39"/>
    <w:rsid w:val="005F3ACE"/>
    <w:rsid w:val="005F5184"/>
    <w:rsid w:val="005F538E"/>
    <w:rsid w:val="005F6166"/>
    <w:rsid w:val="005F7A03"/>
    <w:rsid w:val="005F7E4F"/>
    <w:rsid w:val="0060059A"/>
    <w:rsid w:val="00601489"/>
    <w:rsid w:val="0060282F"/>
    <w:rsid w:val="00603515"/>
    <w:rsid w:val="00603818"/>
    <w:rsid w:val="00604500"/>
    <w:rsid w:val="006057A0"/>
    <w:rsid w:val="00607345"/>
    <w:rsid w:val="00607DEE"/>
    <w:rsid w:val="00607F25"/>
    <w:rsid w:val="006100E6"/>
    <w:rsid w:val="00612960"/>
    <w:rsid w:val="00612B05"/>
    <w:rsid w:val="00614AA8"/>
    <w:rsid w:val="00615738"/>
    <w:rsid w:val="00615BD0"/>
    <w:rsid w:val="006168F7"/>
    <w:rsid w:val="0062091A"/>
    <w:rsid w:val="0062204D"/>
    <w:rsid w:val="006224E1"/>
    <w:rsid w:val="006236C5"/>
    <w:rsid w:val="00624341"/>
    <w:rsid w:val="00624955"/>
    <w:rsid w:val="00624FE1"/>
    <w:rsid w:val="00626064"/>
    <w:rsid w:val="00626267"/>
    <w:rsid w:val="00626B4E"/>
    <w:rsid w:val="00626D65"/>
    <w:rsid w:val="0062703B"/>
    <w:rsid w:val="006311B5"/>
    <w:rsid w:val="00631AF9"/>
    <w:rsid w:val="00631E46"/>
    <w:rsid w:val="00632C2F"/>
    <w:rsid w:val="006332A9"/>
    <w:rsid w:val="0063385E"/>
    <w:rsid w:val="00633994"/>
    <w:rsid w:val="006344CC"/>
    <w:rsid w:val="006356AF"/>
    <w:rsid w:val="00636CA8"/>
    <w:rsid w:val="00640EE5"/>
    <w:rsid w:val="00641867"/>
    <w:rsid w:val="00641F4A"/>
    <w:rsid w:val="00642593"/>
    <w:rsid w:val="00642D7B"/>
    <w:rsid w:val="0064492F"/>
    <w:rsid w:val="00646509"/>
    <w:rsid w:val="00646704"/>
    <w:rsid w:val="00646CCF"/>
    <w:rsid w:val="00646D49"/>
    <w:rsid w:val="00647F8C"/>
    <w:rsid w:val="00647FD6"/>
    <w:rsid w:val="00650356"/>
    <w:rsid w:val="00650A12"/>
    <w:rsid w:val="006511FD"/>
    <w:rsid w:val="00651CC2"/>
    <w:rsid w:val="00651DAC"/>
    <w:rsid w:val="00651F48"/>
    <w:rsid w:val="006521A2"/>
    <w:rsid w:val="006523D6"/>
    <w:rsid w:val="0065249D"/>
    <w:rsid w:val="00653BE5"/>
    <w:rsid w:val="00654B13"/>
    <w:rsid w:val="00655715"/>
    <w:rsid w:val="00655EA8"/>
    <w:rsid w:val="00655F72"/>
    <w:rsid w:val="006571BB"/>
    <w:rsid w:val="00657D39"/>
    <w:rsid w:val="00661C0A"/>
    <w:rsid w:val="00662181"/>
    <w:rsid w:val="0066223E"/>
    <w:rsid w:val="00662BAA"/>
    <w:rsid w:val="006632EF"/>
    <w:rsid w:val="00664C69"/>
    <w:rsid w:val="006650CF"/>
    <w:rsid w:val="00665479"/>
    <w:rsid w:val="0066566D"/>
    <w:rsid w:val="00665A5F"/>
    <w:rsid w:val="00665E4F"/>
    <w:rsid w:val="00667FD5"/>
    <w:rsid w:val="006706A5"/>
    <w:rsid w:val="006706C4"/>
    <w:rsid w:val="0067166B"/>
    <w:rsid w:val="00671A0D"/>
    <w:rsid w:val="00671A98"/>
    <w:rsid w:val="006723DB"/>
    <w:rsid w:val="006743C0"/>
    <w:rsid w:val="0067541D"/>
    <w:rsid w:val="006766AC"/>
    <w:rsid w:val="00676821"/>
    <w:rsid w:val="00676E8D"/>
    <w:rsid w:val="00680298"/>
    <w:rsid w:val="0068057F"/>
    <w:rsid w:val="00680FF2"/>
    <w:rsid w:val="00683EA5"/>
    <w:rsid w:val="00684DC8"/>
    <w:rsid w:val="0068571E"/>
    <w:rsid w:val="0069024F"/>
    <w:rsid w:val="006923DC"/>
    <w:rsid w:val="0069371D"/>
    <w:rsid w:val="006941D7"/>
    <w:rsid w:val="00694C23"/>
    <w:rsid w:val="00695110"/>
    <w:rsid w:val="00695E94"/>
    <w:rsid w:val="00696C39"/>
    <w:rsid w:val="00697057"/>
    <w:rsid w:val="0069799B"/>
    <w:rsid w:val="006A0360"/>
    <w:rsid w:val="006A0610"/>
    <w:rsid w:val="006A24F1"/>
    <w:rsid w:val="006A41E3"/>
    <w:rsid w:val="006A65B4"/>
    <w:rsid w:val="006A7095"/>
    <w:rsid w:val="006A7DAA"/>
    <w:rsid w:val="006B0D5B"/>
    <w:rsid w:val="006B34F6"/>
    <w:rsid w:val="006B5150"/>
    <w:rsid w:val="006B5E0F"/>
    <w:rsid w:val="006B6359"/>
    <w:rsid w:val="006B6892"/>
    <w:rsid w:val="006B6D9C"/>
    <w:rsid w:val="006B6E57"/>
    <w:rsid w:val="006B75AB"/>
    <w:rsid w:val="006B75BB"/>
    <w:rsid w:val="006B76B3"/>
    <w:rsid w:val="006B76DD"/>
    <w:rsid w:val="006C0B10"/>
    <w:rsid w:val="006C18C9"/>
    <w:rsid w:val="006C26BB"/>
    <w:rsid w:val="006C35F0"/>
    <w:rsid w:val="006C4F54"/>
    <w:rsid w:val="006C6128"/>
    <w:rsid w:val="006C6381"/>
    <w:rsid w:val="006C6B78"/>
    <w:rsid w:val="006D0110"/>
    <w:rsid w:val="006D075D"/>
    <w:rsid w:val="006D15B2"/>
    <w:rsid w:val="006D35CE"/>
    <w:rsid w:val="006D4F7D"/>
    <w:rsid w:val="006D5BB5"/>
    <w:rsid w:val="006D67CA"/>
    <w:rsid w:val="006D7582"/>
    <w:rsid w:val="006D7BD0"/>
    <w:rsid w:val="006D7CD0"/>
    <w:rsid w:val="006E0619"/>
    <w:rsid w:val="006E1F75"/>
    <w:rsid w:val="006E4073"/>
    <w:rsid w:val="006E5BD3"/>
    <w:rsid w:val="006E5CBA"/>
    <w:rsid w:val="006E642B"/>
    <w:rsid w:val="006E67C4"/>
    <w:rsid w:val="006E696B"/>
    <w:rsid w:val="006E78E5"/>
    <w:rsid w:val="006F419C"/>
    <w:rsid w:val="006F4488"/>
    <w:rsid w:val="006F4C82"/>
    <w:rsid w:val="006F6DD1"/>
    <w:rsid w:val="006F6F96"/>
    <w:rsid w:val="007020FC"/>
    <w:rsid w:val="00703988"/>
    <w:rsid w:val="00704719"/>
    <w:rsid w:val="007078C7"/>
    <w:rsid w:val="00707FA5"/>
    <w:rsid w:val="0071001C"/>
    <w:rsid w:val="00710575"/>
    <w:rsid w:val="00711191"/>
    <w:rsid w:val="00711260"/>
    <w:rsid w:val="00711321"/>
    <w:rsid w:val="007122E5"/>
    <w:rsid w:val="00712328"/>
    <w:rsid w:val="00712C3B"/>
    <w:rsid w:val="00713309"/>
    <w:rsid w:val="00713807"/>
    <w:rsid w:val="00713CDC"/>
    <w:rsid w:val="00714137"/>
    <w:rsid w:val="00714A99"/>
    <w:rsid w:val="00716C66"/>
    <w:rsid w:val="007176E1"/>
    <w:rsid w:val="0071790C"/>
    <w:rsid w:val="00720298"/>
    <w:rsid w:val="0072123C"/>
    <w:rsid w:val="007212A4"/>
    <w:rsid w:val="0072201F"/>
    <w:rsid w:val="0072312A"/>
    <w:rsid w:val="00726B7B"/>
    <w:rsid w:val="0072725E"/>
    <w:rsid w:val="0072752E"/>
    <w:rsid w:val="00730939"/>
    <w:rsid w:val="00730D44"/>
    <w:rsid w:val="00730F2D"/>
    <w:rsid w:val="007333FF"/>
    <w:rsid w:val="00734024"/>
    <w:rsid w:val="00734D9E"/>
    <w:rsid w:val="0073585F"/>
    <w:rsid w:val="00735B1A"/>
    <w:rsid w:val="00735B24"/>
    <w:rsid w:val="00736EBA"/>
    <w:rsid w:val="00737842"/>
    <w:rsid w:val="007404C5"/>
    <w:rsid w:val="0074178A"/>
    <w:rsid w:val="00741C51"/>
    <w:rsid w:val="007434F1"/>
    <w:rsid w:val="00744046"/>
    <w:rsid w:val="00744869"/>
    <w:rsid w:val="00744D01"/>
    <w:rsid w:val="00745CDB"/>
    <w:rsid w:val="007466AB"/>
    <w:rsid w:val="00747846"/>
    <w:rsid w:val="007502D1"/>
    <w:rsid w:val="0075036D"/>
    <w:rsid w:val="00751867"/>
    <w:rsid w:val="00751B5B"/>
    <w:rsid w:val="007525CE"/>
    <w:rsid w:val="007527B5"/>
    <w:rsid w:val="00753A4C"/>
    <w:rsid w:val="00753D40"/>
    <w:rsid w:val="0075421A"/>
    <w:rsid w:val="00754CDB"/>
    <w:rsid w:val="0075595F"/>
    <w:rsid w:val="00755E57"/>
    <w:rsid w:val="007563C4"/>
    <w:rsid w:val="00760CAF"/>
    <w:rsid w:val="0076160E"/>
    <w:rsid w:val="00761880"/>
    <w:rsid w:val="00761DE3"/>
    <w:rsid w:val="00762930"/>
    <w:rsid w:val="0076355A"/>
    <w:rsid w:val="0076406C"/>
    <w:rsid w:val="00765875"/>
    <w:rsid w:val="00765A5F"/>
    <w:rsid w:val="00766AAC"/>
    <w:rsid w:val="00766C1B"/>
    <w:rsid w:val="00766EA5"/>
    <w:rsid w:val="00766EA6"/>
    <w:rsid w:val="00770884"/>
    <w:rsid w:val="007711D0"/>
    <w:rsid w:val="007715D0"/>
    <w:rsid w:val="00772B66"/>
    <w:rsid w:val="00773D5F"/>
    <w:rsid w:val="00774CCD"/>
    <w:rsid w:val="00775656"/>
    <w:rsid w:val="00775D30"/>
    <w:rsid w:val="007763D6"/>
    <w:rsid w:val="00780148"/>
    <w:rsid w:val="00781829"/>
    <w:rsid w:val="00782B77"/>
    <w:rsid w:val="00783773"/>
    <w:rsid w:val="00784337"/>
    <w:rsid w:val="007847D0"/>
    <w:rsid w:val="00785EAD"/>
    <w:rsid w:val="00787998"/>
    <w:rsid w:val="00787A66"/>
    <w:rsid w:val="00787CF7"/>
    <w:rsid w:val="007922B3"/>
    <w:rsid w:val="00794E5E"/>
    <w:rsid w:val="007962F7"/>
    <w:rsid w:val="00796964"/>
    <w:rsid w:val="00796E01"/>
    <w:rsid w:val="00797BD4"/>
    <w:rsid w:val="007A10A1"/>
    <w:rsid w:val="007A3E95"/>
    <w:rsid w:val="007A438D"/>
    <w:rsid w:val="007A4534"/>
    <w:rsid w:val="007A7D21"/>
    <w:rsid w:val="007B1652"/>
    <w:rsid w:val="007B170C"/>
    <w:rsid w:val="007B23B5"/>
    <w:rsid w:val="007B243E"/>
    <w:rsid w:val="007B37BC"/>
    <w:rsid w:val="007B5F08"/>
    <w:rsid w:val="007B78AD"/>
    <w:rsid w:val="007B7A26"/>
    <w:rsid w:val="007C1014"/>
    <w:rsid w:val="007C3B76"/>
    <w:rsid w:val="007C42D6"/>
    <w:rsid w:val="007C4BE2"/>
    <w:rsid w:val="007C569E"/>
    <w:rsid w:val="007C6B2C"/>
    <w:rsid w:val="007D2140"/>
    <w:rsid w:val="007D241A"/>
    <w:rsid w:val="007D3142"/>
    <w:rsid w:val="007D3431"/>
    <w:rsid w:val="007D44C8"/>
    <w:rsid w:val="007D5047"/>
    <w:rsid w:val="007D5DBF"/>
    <w:rsid w:val="007D6378"/>
    <w:rsid w:val="007D690A"/>
    <w:rsid w:val="007E15D8"/>
    <w:rsid w:val="007E2C11"/>
    <w:rsid w:val="007E2DAF"/>
    <w:rsid w:val="007E32D6"/>
    <w:rsid w:val="007E3499"/>
    <w:rsid w:val="007E3882"/>
    <w:rsid w:val="007E3F79"/>
    <w:rsid w:val="007E64EC"/>
    <w:rsid w:val="007E7412"/>
    <w:rsid w:val="007F0DBA"/>
    <w:rsid w:val="007F1451"/>
    <w:rsid w:val="007F255A"/>
    <w:rsid w:val="007F3A13"/>
    <w:rsid w:val="007F6615"/>
    <w:rsid w:val="007F7330"/>
    <w:rsid w:val="007F777A"/>
    <w:rsid w:val="007F7D00"/>
    <w:rsid w:val="00800A57"/>
    <w:rsid w:val="00801C68"/>
    <w:rsid w:val="00802579"/>
    <w:rsid w:val="00802EAF"/>
    <w:rsid w:val="008035FF"/>
    <w:rsid w:val="008048F1"/>
    <w:rsid w:val="00804972"/>
    <w:rsid w:val="00806F90"/>
    <w:rsid w:val="0081100E"/>
    <w:rsid w:val="008118F8"/>
    <w:rsid w:val="00811C64"/>
    <w:rsid w:val="00812186"/>
    <w:rsid w:val="00812671"/>
    <w:rsid w:val="00812B88"/>
    <w:rsid w:val="00812C64"/>
    <w:rsid w:val="00814009"/>
    <w:rsid w:val="0081447A"/>
    <w:rsid w:val="008146DD"/>
    <w:rsid w:val="008148AF"/>
    <w:rsid w:val="00814DF6"/>
    <w:rsid w:val="0081603F"/>
    <w:rsid w:val="0081620E"/>
    <w:rsid w:val="00816290"/>
    <w:rsid w:val="00820217"/>
    <w:rsid w:val="008205DB"/>
    <w:rsid w:val="008209D5"/>
    <w:rsid w:val="00820E48"/>
    <w:rsid w:val="00821E47"/>
    <w:rsid w:val="00821F1E"/>
    <w:rsid w:val="008231A7"/>
    <w:rsid w:val="0082409B"/>
    <w:rsid w:val="008258B5"/>
    <w:rsid w:val="00825B80"/>
    <w:rsid w:val="008270B3"/>
    <w:rsid w:val="0082742F"/>
    <w:rsid w:val="00827BFE"/>
    <w:rsid w:val="0083035F"/>
    <w:rsid w:val="0083089C"/>
    <w:rsid w:val="00831DE4"/>
    <w:rsid w:val="00833AA9"/>
    <w:rsid w:val="008343E6"/>
    <w:rsid w:val="00834C40"/>
    <w:rsid w:val="0083548E"/>
    <w:rsid w:val="00835492"/>
    <w:rsid w:val="00837DD5"/>
    <w:rsid w:val="00840597"/>
    <w:rsid w:val="00840F76"/>
    <w:rsid w:val="00840F97"/>
    <w:rsid w:val="008412A3"/>
    <w:rsid w:val="00841F73"/>
    <w:rsid w:val="00845CFF"/>
    <w:rsid w:val="00846281"/>
    <w:rsid w:val="00846568"/>
    <w:rsid w:val="00847156"/>
    <w:rsid w:val="008474EF"/>
    <w:rsid w:val="00847DD5"/>
    <w:rsid w:val="00851182"/>
    <w:rsid w:val="008514BF"/>
    <w:rsid w:val="008515F8"/>
    <w:rsid w:val="0085178B"/>
    <w:rsid w:val="00851DBD"/>
    <w:rsid w:val="00852C53"/>
    <w:rsid w:val="00854096"/>
    <w:rsid w:val="008543BA"/>
    <w:rsid w:val="0085726E"/>
    <w:rsid w:val="00857978"/>
    <w:rsid w:val="0086006D"/>
    <w:rsid w:val="00860C78"/>
    <w:rsid w:val="00860DEE"/>
    <w:rsid w:val="008619F3"/>
    <w:rsid w:val="00861BC2"/>
    <w:rsid w:val="00862166"/>
    <w:rsid w:val="00862397"/>
    <w:rsid w:val="008623FF"/>
    <w:rsid w:val="00863658"/>
    <w:rsid w:val="00863A45"/>
    <w:rsid w:val="008646AD"/>
    <w:rsid w:val="00865289"/>
    <w:rsid w:val="00865546"/>
    <w:rsid w:val="00865D4D"/>
    <w:rsid w:val="008665BF"/>
    <w:rsid w:val="0087071B"/>
    <w:rsid w:val="0087175D"/>
    <w:rsid w:val="008723A1"/>
    <w:rsid w:val="00872862"/>
    <w:rsid w:val="00874C00"/>
    <w:rsid w:val="0087625C"/>
    <w:rsid w:val="008769B2"/>
    <w:rsid w:val="00876B5B"/>
    <w:rsid w:val="00876C4C"/>
    <w:rsid w:val="0088009C"/>
    <w:rsid w:val="00880100"/>
    <w:rsid w:val="00881D32"/>
    <w:rsid w:val="00881F90"/>
    <w:rsid w:val="00883B39"/>
    <w:rsid w:val="00883C49"/>
    <w:rsid w:val="00884466"/>
    <w:rsid w:val="00884BBA"/>
    <w:rsid w:val="00886498"/>
    <w:rsid w:val="008876E7"/>
    <w:rsid w:val="00887D43"/>
    <w:rsid w:val="008900B1"/>
    <w:rsid w:val="008928B9"/>
    <w:rsid w:val="00892C35"/>
    <w:rsid w:val="0089329D"/>
    <w:rsid w:val="00894D9D"/>
    <w:rsid w:val="00894FF6"/>
    <w:rsid w:val="008951E8"/>
    <w:rsid w:val="008954BF"/>
    <w:rsid w:val="008961FB"/>
    <w:rsid w:val="00896A7C"/>
    <w:rsid w:val="00897237"/>
    <w:rsid w:val="00897F45"/>
    <w:rsid w:val="008A11F2"/>
    <w:rsid w:val="008A131D"/>
    <w:rsid w:val="008A1A0E"/>
    <w:rsid w:val="008A1DDE"/>
    <w:rsid w:val="008A27B9"/>
    <w:rsid w:val="008A2F7F"/>
    <w:rsid w:val="008A666C"/>
    <w:rsid w:val="008B284D"/>
    <w:rsid w:val="008B65D4"/>
    <w:rsid w:val="008B6C2D"/>
    <w:rsid w:val="008B71EC"/>
    <w:rsid w:val="008C063C"/>
    <w:rsid w:val="008C1505"/>
    <w:rsid w:val="008C418F"/>
    <w:rsid w:val="008C4246"/>
    <w:rsid w:val="008C4D34"/>
    <w:rsid w:val="008C76D3"/>
    <w:rsid w:val="008D0230"/>
    <w:rsid w:val="008D0A08"/>
    <w:rsid w:val="008D3C95"/>
    <w:rsid w:val="008D4321"/>
    <w:rsid w:val="008D52E6"/>
    <w:rsid w:val="008D688E"/>
    <w:rsid w:val="008D72D9"/>
    <w:rsid w:val="008D7D0B"/>
    <w:rsid w:val="008E02AC"/>
    <w:rsid w:val="008E4A7F"/>
    <w:rsid w:val="008E4EEF"/>
    <w:rsid w:val="008E51FF"/>
    <w:rsid w:val="008E5704"/>
    <w:rsid w:val="008E66E5"/>
    <w:rsid w:val="008E7523"/>
    <w:rsid w:val="008F0D3D"/>
    <w:rsid w:val="008F191F"/>
    <w:rsid w:val="008F20C2"/>
    <w:rsid w:val="008F31BB"/>
    <w:rsid w:val="008F446D"/>
    <w:rsid w:val="008F4B71"/>
    <w:rsid w:val="008F4BA1"/>
    <w:rsid w:val="008F4FB6"/>
    <w:rsid w:val="008F5E6B"/>
    <w:rsid w:val="008F6330"/>
    <w:rsid w:val="008F74F8"/>
    <w:rsid w:val="008F7E06"/>
    <w:rsid w:val="00900061"/>
    <w:rsid w:val="00900401"/>
    <w:rsid w:val="00901AC3"/>
    <w:rsid w:val="009042EA"/>
    <w:rsid w:val="00907876"/>
    <w:rsid w:val="00907A47"/>
    <w:rsid w:val="00907EA8"/>
    <w:rsid w:val="00910BB0"/>
    <w:rsid w:val="00911050"/>
    <w:rsid w:val="009112EB"/>
    <w:rsid w:val="00911619"/>
    <w:rsid w:val="009117A4"/>
    <w:rsid w:val="00913BEF"/>
    <w:rsid w:val="00914252"/>
    <w:rsid w:val="00914E36"/>
    <w:rsid w:val="00916FD0"/>
    <w:rsid w:val="0091720F"/>
    <w:rsid w:val="00920EDC"/>
    <w:rsid w:val="0092165D"/>
    <w:rsid w:val="00922724"/>
    <w:rsid w:val="00922D11"/>
    <w:rsid w:val="00923302"/>
    <w:rsid w:val="009233DE"/>
    <w:rsid w:val="009239B5"/>
    <w:rsid w:val="009250B4"/>
    <w:rsid w:val="00925865"/>
    <w:rsid w:val="00926815"/>
    <w:rsid w:val="009273E8"/>
    <w:rsid w:val="00927F74"/>
    <w:rsid w:val="009301C5"/>
    <w:rsid w:val="009303A2"/>
    <w:rsid w:val="00930D4A"/>
    <w:rsid w:val="0093186B"/>
    <w:rsid w:val="00932422"/>
    <w:rsid w:val="009326F1"/>
    <w:rsid w:val="00932D29"/>
    <w:rsid w:val="009334BC"/>
    <w:rsid w:val="00934492"/>
    <w:rsid w:val="0093550A"/>
    <w:rsid w:val="009359B6"/>
    <w:rsid w:val="009369A8"/>
    <w:rsid w:val="00940E13"/>
    <w:rsid w:val="009421F5"/>
    <w:rsid w:val="009451A7"/>
    <w:rsid w:val="00946526"/>
    <w:rsid w:val="00946AB2"/>
    <w:rsid w:val="00947721"/>
    <w:rsid w:val="0094782F"/>
    <w:rsid w:val="00950908"/>
    <w:rsid w:val="009509BD"/>
    <w:rsid w:val="00950AB7"/>
    <w:rsid w:val="00951EAB"/>
    <w:rsid w:val="009530B9"/>
    <w:rsid w:val="009547D2"/>
    <w:rsid w:val="009557C4"/>
    <w:rsid w:val="00956E31"/>
    <w:rsid w:val="0096024D"/>
    <w:rsid w:val="00960875"/>
    <w:rsid w:val="00961C1F"/>
    <w:rsid w:val="00961D0F"/>
    <w:rsid w:val="00961D37"/>
    <w:rsid w:val="00963183"/>
    <w:rsid w:val="0096355C"/>
    <w:rsid w:val="0096359E"/>
    <w:rsid w:val="00963A91"/>
    <w:rsid w:val="00964361"/>
    <w:rsid w:val="009649D0"/>
    <w:rsid w:val="009657FC"/>
    <w:rsid w:val="009661C0"/>
    <w:rsid w:val="00966443"/>
    <w:rsid w:val="00967401"/>
    <w:rsid w:val="00967D1C"/>
    <w:rsid w:val="00970D4F"/>
    <w:rsid w:val="0097176D"/>
    <w:rsid w:val="00972A0E"/>
    <w:rsid w:val="00973319"/>
    <w:rsid w:val="0097410E"/>
    <w:rsid w:val="009747D4"/>
    <w:rsid w:val="009748AC"/>
    <w:rsid w:val="009764A6"/>
    <w:rsid w:val="00980792"/>
    <w:rsid w:val="00980BEB"/>
    <w:rsid w:val="00982105"/>
    <w:rsid w:val="00982BDB"/>
    <w:rsid w:val="00983CFA"/>
    <w:rsid w:val="009846B2"/>
    <w:rsid w:val="009846E9"/>
    <w:rsid w:val="00984713"/>
    <w:rsid w:val="00984726"/>
    <w:rsid w:val="0098495D"/>
    <w:rsid w:val="00985088"/>
    <w:rsid w:val="0098632E"/>
    <w:rsid w:val="00986351"/>
    <w:rsid w:val="00986455"/>
    <w:rsid w:val="00987118"/>
    <w:rsid w:val="009901E5"/>
    <w:rsid w:val="009907C1"/>
    <w:rsid w:val="00994B6B"/>
    <w:rsid w:val="0099527A"/>
    <w:rsid w:val="0099718E"/>
    <w:rsid w:val="009977BD"/>
    <w:rsid w:val="00997AF7"/>
    <w:rsid w:val="009A081A"/>
    <w:rsid w:val="009A171E"/>
    <w:rsid w:val="009A19EC"/>
    <w:rsid w:val="009A1D24"/>
    <w:rsid w:val="009A2922"/>
    <w:rsid w:val="009A2D14"/>
    <w:rsid w:val="009A5723"/>
    <w:rsid w:val="009A6189"/>
    <w:rsid w:val="009A6751"/>
    <w:rsid w:val="009A7B81"/>
    <w:rsid w:val="009B01BE"/>
    <w:rsid w:val="009B2A01"/>
    <w:rsid w:val="009B3873"/>
    <w:rsid w:val="009B4291"/>
    <w:rsid w:val="009B482F"/>
    <w:rsid w:val="009B483D"/>
    <w:rsid w:val="009B6448"/>
    <w:rsid w:val="009B6986"/>
    <w:rsid w:val="009C0746"/>
    <w:rsid w:val="009C11AE"/>
    <w:rsid w:val="009C12AD"/>
    <w:rsid w:val="009C170F"/>
    <w:rsid w:val="009C21C8"/>
    <w:rsid w:val="009C2485"/>
    <w:rsid w:val="009C36F7"/>
    <w:rsid w:val="009C39FE"/>
    <w:rsid w:val="009C3A1A"/>
    <w:rsid w:val="009C3ECB"/>
    <w:rsid w:val="009C5373"/>
    <w:rsid w:val="009C68AA"/>
    <w:rsid w:val="009C7546"/>
    <w:rsid w:val="009D071F"/>
    <w:rsid w:val="009D24D0"/>
    <w:rsid w:val="009D26A4"/>
    <w:rsid w:val="009D6864"/>
    <w:rsid w:val="009D68C2"/>
    <w:rsid w:val="009D6FE6"/>
    <w:rsid w:val="009D79DF"/>
    <w:rsid w:val="009E0C23"/>
    <w:rsid w:val="009E2556"/>
    <w:rsid w:val="009E3081"/>
    <w:rsid w:val="009E4153"/>
    <w:rsid w:val="009F076D"/>
    <w:rsid w:val="009F160F"/>
    <w:rsid w:val="009F249A"/>
    <w:rsid w:val="009F2F99"/>
    <w:rsid w:val="009F419A"/>
    <w:rsid w:val="009F440E"/>
    <w:rsid w:val="009F464B"/>
    <w:rsid w:val="009F5797"/>
    <w:rsid w:val="009F6C51"/>
    <w:rsid w:val="00A0017E"/>
    <w:rsid w:val="00A00EF4"/>
    <w:rsid w:val="00A021B1"/>
    <w:rsid w:val="00A02834"/>
    <w:rsid w:val="00A02CE3"/>
    <w:rsid w:val="00A04953"/>
    <w:rsid w:val="00A04CEA"/>
    <w:rsid w:val="00A072CA"/>
    <w:rsid w:val="00A07BC5"/>
    <w:rsid w:val="00A10B76"/>
    <w:rsid w:val="00A10E27"/>
    <w:rsid w:val="00A11723"/>
    <w:rsid w:val="00A127FA"/>
    <w:rsid w:val="00A1281B"/>
    <w:rsid w:val="00A150CF"/>
    <w:rsid w:val="00A15319"/>
    <w:rsid w:val="00A17822"/>
    <w:rsid w:val="00A17C0E"/>
    <w:rsid w:val="00A22D26"/>
    <w:rsid w:val="00A257D4"/>
    <w:rsid w:val="00A263AE"/>
    <w:rsid w:val="00A30337"/>
    <w:rsid w:val="00A31814"/>
    <w:rsid w:val="00A327C3"/>
    <w:rsid w:val="00A33F29"/>
    <w:rsid w:val="00A347B3"/>
    <w:rsid w:val="00A3557E"/>
    <w:rsid w:val="00A35796"/>
    <w:rsid w:val="00A37BE1"/>
    <w:rsid w:val="00A42480"/>
    <w:rsid w:val="00A426F6"/>
    <w:rsid w:val="00A43946"/>
    <w:rsid w:val="00A43D95"/>
    <w:rsid w:val="00A46162"/>
    <w:rsid w:val="00A46D1D"/>
    <w:rsid w:val="00A47C85"/>
    <w:rsid w:val="00A51D33"/>
    <w:rsid w:val="00A53758"/>
    <w:rsid w:val="00A54379"/>
    <w:rsid w:val="00A552EC"/>
    <w:rsid w:val="00A55D18"/>
    <w:rsid w:val="00A56970"/>
    <w:rsid w:val="00A56D3D"/>
    <w:rsid w:val="00A60385"/>
    <w:rsid w:val="00A60981"/>
    <w:rsid w:val="00A62093"/>
    <w:rsid w:val="00A62B5C"/>
    <w:rsid w:val="00A63835"/>
    <w:rsid w:val="00A646F8"/>
    <w:rsid w:val="00A6476A"/>
    <w:rsid w:val="00A6629C"/>
    <w:rsid w:val="00A66E53"/>
    <w:rsid w:val="00A7050D"/>
    <w:rsid w:val="00A71758"/>
    <w:rsid w:val="00A72BB5"/>
    <w:rsid w:val="00A7396F"/>
    <w:rsid w:val="00A744BD"/>
    <w:rsid w:val="00A74ABA"/>
    <w:rsid w:val="00A74B94"/>
    <w:rsid w:val="00A74F37"/>
    <w:rsid w:val="00A76084"/>
    <w:rsid w:val="00A77D58"/>
    <w:rsid w:val="00A8043F"/>
    <w:rsid w:val="00A80673"/>
    <w:rsid w:val="00A8073D"/>
    <w:rsid w:val="00A80BC9"/>
    <w:rsid w:val="00A8203A"/>
    <w:rsid w:val="00A82C2D"/>
    <w:rsid w:val="00A832F9"/>
    <w:rsid w:val="00A83EAF"/>
    <w:rsid w:val="00A8450F"/>
    <w:rsid w:val="00A84934"/>
    <w:rsid w:val="00A85704"/>
    <w:rsid w:val="00A85DA2"/>
    <w:rsid w:val="00A860AB"/>
    <w:rsid w:val="00A87C4C"/>
    <w:rsid w:val="00A905BE"/>
    <w:rsid w:val="00A90B3F"/>
    <w:rsid w:val="00A90F60"/>
    <w:rsid w:val="00A9128A"/>
    <w:rsid w:val="00A917E4"/>
    <w:rsid w:val="00A9228A"/>
    <w:rsid w:val="00A92B90"/>
    <w:rsid w:val="00A9321A"/>
    <w:rsid w:val="00A95328"/>
    <w:rsid w:val="00A9627A"/>
    <w:rsid w:val="00A963E0"/>
    <w:rsid w:val="00A96A52"/>
    <w:rsid w:val="00A972FA"/>
    <w:rsid w:val="00AA1354"/>
    <w:rsid w:val="00AA392D"/>
    <w:rsid w:val="00AA3CE2"/>
    <w:rsid w:val="00AA4B8B"/>
    <w:rsid w:val="00AA65BC"/>
    <w:rsid w:val="00AA6772"/>
    <w:rsid w:val="00AB05B3"/>
    <w:rsid w:val="00AB087F"/>
    <w:rsid w:val="00AB0FB0"/>
    <w:rsid w:val="00AB1CFD"/>
    <w:rsid w:val="00AB2DDE"/>
    <w:rsid w:val="00AB40AD"/>
    <w:rsid w:val="00AB4716"/>
    <w:rsid w:val="00AB4CEE"/>
    <w:rsid w:val="00AB4E32"/>
    <w:rsid w:val="00AB778D"/>
    <w:rsid w:val="00AB7ABD"/>
    <w:rsid w:val="00AC053D"/>
    <w:rsid w:val="00AC2F90"/>
    <w:rsid w:val="00AC4381"/>
    <w:rsid w:val="00AC4E09"/>
    <w:rsid w:val="00AC4F4B"/>
    <w:rsid w:val="00AC5531"/>
    <w:rsid w:val="00AC620D"/>
    <w:rsid w:val="00AC7E0F"/>
    <w:rsid w:val="00AD10D9"/>
    <w:rsid w:val="00AD1BE2"/>
    <w:rsid w:val="00AD1E30"/>
    <w:rsid w:val="00AD2CE7"/>
    <w:rsid w:val="00AD3606"/>
    <w:rsid w:val="00AD39F0"/>
    <w:rsid w:val="00AE3513"/>
    <w:rsid w:val="00AE6091"/>
    <w:rsid w:val="00AE793E"/>
    <w:rsid w:val="00AE7FFD"/>
    <w:rsid w:val="00AF0488"/>
    <w:rsid w:val="00AF05B4"/>
    <w:rsid w:val="00AF1606"/>
    <w:rsid w:val="00AF2550"/>
    <w:rsid w:val="00AF2BC6"/>
    <w:rsid w:val="00AF3358"/>
    <w:rsid w:val="00AF3AE7"/>
    <w:rsid w:val="00AF4793"/>
    <w:rsid w:val="00AF47BD"/>
    <w:rsid w:val="00AF77CF"/>
    <w:rsid w:val="00AF7D69"/>
    <w:rsid w:val="00B0004D"/>
    <w:rsid w:val="00B00583"/>
    <w:rsid w:val="00B010E7"/>
    <w:rsid w:val="00B037F8"/>
    <w:rsid w:val="00B03B4F"/>
    <w:rsid w:val="00B03C19"/>
    <w:rsid w:val="00B040A8"/>
    <w:rsid w:val="00B04A01"/>
    <w:rsid w:val="00B0564D"/>
    <w:rsid w:val="00B07695"/>
    <w:rsid w:val="00B12BD4"/>
    <w:rsid w:val="00B12C76"/>
    <w:rsid w:val="00B1476B"/>
    <w:rsid w:val="00B151B1"/>
    <w:rsid w:val="00B16765"/>
    <w:rsid w:val="00B17192"/>
    <w:rsid w:val="00B21225"/>
    <w:rsid w:val="00B221FA"/>
    <w:rsid w:val="00B2243F"/>
    <w:rsid w:val="00B2258E"/>
    <w:rsid w:val="00B23098"/>
    <w:rsid w:val="00B26616"/>
    <w:rsid w:val="00B277AF"/>
    <w:rsid w:val="00B27825"/>
    <w:rsid w:val="00B27FB9"/>
    <w:rsid w:val="00B300E6"/>
    <w:rsid w:val="00B301CA"/>
    <w:rsid w:val="00B32AB9"/>
    <w:rsid w:val="00B35B47"/>
    <w:rsid w:val="00B36AD5"/>
    <w:rsid w:val="00B36BFB"/>
    <w:rsid w:val="00B432A0"/>
    <w:rsid w:val="00B466F8"/>
    <w:rsid w:val="00B50422"/>
    <w:rsid w:val="00B5068B"/>
    <w:rsid w:val="00B506EC"/>
    <w:rsid w:val="00B51F78"/>
    <w:rsid w:val="00B52310"/>
    <w:rsid w:val="00B52A5F"/>
    <w:rsid w:val="00B53D54"/>
    <w:rsid w:val="00B5413E"/>
    <w:rsid w:val="00B54FA6"/>
    <w:rsid w:val="00B54FC3"/>
    <w:rsid w:val="00B55168"/>
    <w:rsid w:val="00B5553D"/>
    <w:rsid w:val="00B55822"/>
    <w:rsid w:val="00B564E0"/>
    <w:rsid w:val="00B56EBC"/>
    <w:rsid w:val="00B61526"/>
    <w:rsid w:val="00B6255B"/>
    <w:rsid w:val="00B62A0F"/>
    <w:rsid w:val="00B64368"/>
    <w:rsid w:val="00B6500D"/>
    <w:rsid w:val="00B6586E"/>
    <w:rsid w:val="00B67C7E"/>
    <w:rsid w:val="00B70B60"/>
    <w:rsid w:val="00B716F2"/>
    <w:rsid w:val="00B759E4"/>
    <w:rsid w:val="00B75A53"/>
    <w:rsid w:val="00B819CB"/>
    <w:rsid w:val="00B8370A"/>
    <w:rsid w:val="00B851ED"/>
    <w:rsid w:val="00B8648C"/>
    <w:rsid w:val="00B866AB"/>
    <w:rsid w:val="00B871A9"/>
    <w:rsid w:val="00B87C8F"/>
    <w:rsid w:val="00B87F4F"/>
    <w:rsid w:val="00B91BB3"/>
    <w:rsid w:val="00B92CAB"/>
    <w:rsid w:val="00B93B0B"/>
    <w:rsid w:val="00B947BC"/>
    <w:rsid w:val="00B949F3"/>
    <w:rsid w:val="00B95A40"/>
    <w:rsid w:val="00B96AF0"/>
    <w:rsid w:val="00BA1761"/>
    <w:rsid w:val="00BA41BB"/>
    <w:rsid w:val="00BA4E98"/>
    <w:rsid w:val="00BA5344"/>
    <w:rsid w:val="00BA5E5C"/>
    <w:rsid w:val="00BA66F2"/>
    <w:rsid w:val="00BA79BB"/>
    <w:rsid w:val="00BA7C90"/>
    <w:rsid w:val="00BB3A17"/>
    <w:rsid w:val="00BB4EBE"/>
    <w:rsid w:val="00BB52D6"/>
    <w:rsid w:val="00BB71DC"/>
    <w:rsid w:val="00BB7791"/>
    <w:rsid w:val="00BC12C1"/>
    <w:rsid w:val="00BC1438"/>
    <w:rsid w:val="00BC1CF2"/>
    <w:rsid w:val="00BC5B83"/>
    <w:rsid w:val="00BC718E"/>
    <w:rsid w:val="00BC742C"/>
    <w:rsid w:val="00BD019A"/>
    <w:rsid w:val="00BD087D"/>
    <w:rsid w:val="00BD1114"/>
    <w:rsid w:val="00BD2767"/>
    <w:rsid w:val="00BD5057"/>
    <w:rsid w:val="00BD54A4"/>
    <w:rsid w:val="00BD574D"/>
    <w:rsid w:val="00BD663A"/>
    <w:rsid w:val="00BD72D0"/>
    <w:rsid w:val="00BE076E"/>
    <w:rsid w:val="00BE16E7"/>
    <w:rsid w:val="00BE2BF4"/>
    <w:rsid w:val="00BE3B8F"/>
    <w:rsid w:val="00BE51F4"/>
    <w:rsid w:val="00BE5878"/>
    <w:rsid w:val="00BE5C09"/>
    <w:rsid w:val="00BE5DDE"/>
    <w:rsid w:val="00BE6110"/>
    <w:rsid w:val="00BE6D6D"/>
    <w:rsid w:val="00BF06B3"/>
    <w:rsid w:val="00BF172D"/>
    <w:rsid w:val="00BF248D"/>
    <w:rsid w:val="00BF6A48"/>
    <w:rsid w:val="00BF71B7"/>
    <w:rsid w:val="00BF7591"/>
    <w:rsid w:val="00BF7996"/>
    <w:rsid w:val="00BF7A6F"/>
    <w:rsid w:val="00C00413"/>
    <w:rsid w:val="00C015DB"/>
    <w:rsid w:val="00C0415C"/>
    <w:rsid w:val="00C05090"/>
    <w:rsid w:val="00C053A3"/>
    <w:rsid w:val="00C05A62"/>
    <w:rsid w:val="00C143FF"/>
    <w:rsid w:val="00C15E64"/>
    <w:rsid w:val="00C16572"/>
    <w:rsid w:val="00C1752A"/>
    <w:rsid w:val="00C20219"/>
    <w:rsid w:val="00C216A3"/>
    <w:rsid w:val="00C22AE8"/>
    <w:rsid w:val="00C234A5"/>
    <w:rsid w:val="00C23868"/>
    <w:rsid w:val="00C238A8"/>
    <w:rsid w:val="00C24F3F"/>
    <w:rsid w:val="00C2564B"/>
    <w:rsid w:val="00C25E14"/>
    <w:rsid w:val="00C268BF"/>
    <w:rsid w:val="00C30E9F"/>
    <w:rsid w:val="00C31152"/>
    <w:rsid w:val="00C31324"/>
    <w:rsid w:val="00C31BC9"/>
    <w:rsid w:val="00C31D52"/>
    <w:rsid w:val="00C31FC8"/>
    <w:rsid w:val="00C33D06"/>
    <w:rsid w:val="00C348B3"/>
    <w:rsid w:val="00C37B83"/>
    <w:rsid w:val="00C4049B"/>
    <w:rsid w:val="00C41A53"/>
    <w:rsid w:val="00C453D6"/>
    <w:rsid w:val="00C45CB3"/>
    <w:rsid w:val="00C4601D"/>
    <w:rsid w:val="00C46136"/>
    <w:rsid w:val="00C463F1"/>
    <w:rsid w:val="00C4655C"/>
    <w:rsid w:val="00C46E79"/>
    <w:rsid w:val="00C4708C"/>
    <w:rsid w:val="00C51CA6"/>
    <w:rsid w:val="00C52909"/>
    <w:rsid w:val="00C52DEC"/>
    <w:rsid w:val="00C54E36"/>
    <w:rsid w:val="00C5670C"/>
    <w:rsid w:val="00C57D87"/>
    <w:rsid w:val="00C57F83"/>
    <w:rsid w:val="00C62E59"/>
    <w:rsid w:val="00C636DF"/>
    <w:rsid w:val="00C65062"/>
    <w:rsid w:val="00C65179"/>
    <w:rsid w:val="00C66353"/>
    <w:rsid w:val="00C671F9"/>
    <w:rsid w:val="00C727E9"/>
    <w:rsid w:val="00C72DCD"/>
    <w:rsid w:val="00C74526"/>
    <w:rsid w:val="00C74760"/>
    <w:rsid w:val="00C7482A"/>
    <w:rsid w:val="00C75BE4"/>
    <w:rsid w:val="00C76409"/>
    <w:rsid w:val="00C80DD7"/>
    <w:rsid w:val="00C81044"/>
    <w:rsid w:val="00C8124E"/>
    <w:rsid w:val="00C82758"/>
    <w:rsid w:val="00C84063"/>
    <w:rsid w:val="00C844C2"/>
    <w:rsid w:val="00C84593"/>
    <w:rsid w:val="00C86479"/>
    <w:rsid w:val="00C86609"/>
    <w:rsid w:val="00C878A3"/>
    <w:rsid w:val="00C91A65"/>
    <w:rsid w:val="00C93128"/>
    <w:rsid w:val="00C9312B"/>
    <w:rsid w:val="00C937AC"/>
    <w:rsid w:val="00C9688E"/>
    <w:rsid w:val="00C96EA6"/>
    <w:rsid w:val="00C96F68"/>
    <w:rsid w:val="00CA0210"/>
    <w:rsid w:val="00CA0456"/>
    <w:rsid w:val="00CA1346"/>
    <w:rsid w:val="00CA238C"/>
    <w:rsid w:val="00CA3371"/>
    <w:rsid w:val="00CA361C"/>
    <w:rsid w:val="00CA37CF"/>
    <w:rsid w:val="00CA5FA2"/>
    <w:rsid w:val="00CA6F51"/>
    <w:rsid w:val="00CB24D8"/>
    <w:rsid w:val="00CB2D92"/>
    <w:rsid w:val="00CB4403"/>
    <w:rsid w:val="00CB6A21"/>
    <w:rsid w:val="00CB70B3"/>
    <w:rsid w:val="00CB7BB5"/>
    <w:rsid w:val="00CC06FA"/>
    <w:rsid w:val="00CC07DE"/>
    <w:rsid w:val="00CC1FBA"/>
    <w:rsid w:val="00CC2024"/>
    <w:rsid w:val="00CC4836"/>
    <w:rsid w:val="00CC49A5"/>
    <w:rsid w:val="00CC53AD"/>
    <w:rsid w:val="00CC5515"/>
    <w:rsid w:val="00CD0812"/>
    <w:rsid w:val="00CD0D80"/>
    <w:rsid w:val="00CD1926"/>
    <w:rsid w:val="00CD203F"/>
    <w:rsid w:val="00CD2473"/>
    <w:rsid w:val="00CD2E43"/>
    <w:rsid w:val="00CD3F29"/>
    <w:rsid w:val="00CD425A"/>
    <w:rsid w:val="00CD4493"/>
    <w:rsid w:val="00CD46AB"/>
    <w:rsid w:val="00CD4802"/>
    <w:rsid w:val="00CD531C"/>
    <w:rsid w:val="00CD788A"/>
    <w:rsid w:val="00CD7CF3"/>
    <w:rsid w:val="00CE021B"/>
    <w:rsid w:val="00CE1EB6"/>
    <w:rsid w:val="00CE45E4"/>
    <w:rsid w:val="00CE666E"/>
    <w:rsid w:val="00CE6976"/>
    <w:rsid w:val="00CE710B"/>
    <w:rsid w:val="00CF045A"/>
    <w:rsid w:val="00CF15FD"/>
    <w:rsid w:val="00CF181C"/>
    <w:rsid w:val="00CF3A0C"/>
    <w:rsid w:val="00CF454B"/>
    <w:rsid w:val="00CF4840"/>
    <w:rsid w:val="00CF48E6"/>
    <w:rsid w:val="00CF4EC0"/>
    <w:rsid w:val="00CF52C8"/>
    <w:rsid w:val="00CF6ADB"/>
    <w:rsid w:val="00CF763A"/>
    <w:rsid w:val="00D01392"/>
    <w:rsid w:val="00D01451"/>
    <w:rsid w:val="00D0155B"/>
    <w:rsid w:val="00D022AB"/>
    <w:rsid w:val="00D022F6"/>
    <w:rsid w:val="00D041FF"/>
    <w:rsid w:val="00D047EF"/>
    <w:rsid w:val="00D05CC4"/>
    <w:rsid w:val="00D05D33"/>
    <w:rsid w:val="00D05D83"/>
    <w:rsid w:val="00D06915"/>
    <w:rsid w:val="00D1157C"/>
    <w:rsid w:val="00D1160E"/>
    <w:rsid w:val="00D11C3B"/>
    <w:rsid w:val="00D11FAE"/>
    <w:rsid w:val="00D12287"/>
    <w:rsid w:val="00D136DC"/>
    <w:rsid w:val="00D1500C"/>
    <w:rsid w:val="00D1508B"/>
    <w:rsid w:val="00D16637"/>
    <w:rsid w:val="00D16A98"/>
    <w:rsid w:val="00D2075D"/>
    <w:rsid w:val="00D20B43"/>
    <w:rsid w:val="00D2154E"/>
    <w:rsid w:val="00D218A9"/>
    <w:rsid w:val="00D2198F"/>
    <w:rsid w:val="00D22992"/>
    <w:rsid w:val="00D24573"/>
    <w:rsid w:val="00D260F8"/>
    <w:rsid w:val="00D304D4"/>
    <w:rsid w:val="00D30B22"/>
    <w:rsid w:val="00D30F12"/>
    <w:rsid w:val="00D31328"/>
    <w:rsid w:val="00D3155B"/>
    <w:rsid w:val="00D32120"/>
    <w:rsid w:val="00D32734"/>
    <w:rsid w:val="00D32846"/>
    <w:rsid w:val="00D32FC8"/>
    <w:rsid w:val="00D34E11"/>
    <w:rsid w:val="00D37594"/>
    <w:rsid w:val="00D37E3F"/>
    <w:rsid w:val="00D40BC4"/>
    <w:rsid w:val="00D41D37"/>
    <w:rsid w:val="00D430BA"/>
    <w:rsid w:val="00D4376D"/>
    <w:rsid w:val="00D43AFB"/>
    <w:rsid w:val="00D473A0"/>
    <w:rsid w:val="00D534BA"/>
    <w:rsid w:val="00D53F0B"/>
    <w:rsid w:val="00D55478"/>
    <w:rsid w:val="00D55A9C"/>
    <w:rsid w:val="00D56B46"/>
    <w:rsid w:val="00D56DC6"/>
    <w:rsid w:val="00D60588"/>
    <w:rsid w:val="00D611C5"/>
    <w:rsid w:val="00D62533"/>
    <w:rsid w:val="00D63171"/>
    <w:rsid w:val="00D650B1"/>
    <w:rsid w:val="00D65370"/>
    <w:rsid w:val="00D704CC"/>
    <w:rsid w:val="00D70617"/>
    <w:rsid w:val="00D721CC"/>
    <w:rsid w:val="00D73230"/>
    <w:rsid w:val="00D73317"/>
    <w:rsid w:val="00D73344"/>
    <w:rsid w:val="00D75E34"/>
    <w:rsid w:val="00D75FF2"/>
    <w:rsid w:val="00D7618A"/>
    <w:rsid w:val="00D76C18"/>
    <w:rsid w:val="00D76E62"/>
    <w:rsid w:val="00D775D9"/>
    <w:rsid w:val="00D80DB4"/>
    <w:rsid w:val="00D81F26"/>
    <w:rsid w:val="00D82563"/>
    <w:rsid w:val="00D82906"/>
    <w:rsid w:val="00D853C2"/>
    <w:rsid w:val="00D8641E"/>
    <w:rsid w:val="00D866CA"/>
    <w:rsid w:val="00D86F0A"/>
    <w:rsid w:val="00D87E17"/>
    <w:rsid w:val="00D87F0B"/>
    <w:rsid w:val="00D90763"/>
    <w:rsid w:val="00D90924"/>
    <w:rsid w:val="00D90BC5"/>
    <w:rsid w:val="00D91F25"/>
    <w:rsid w:val="00D92C69"/>
    <w:rsid w:val="00D95CF8"/>
    <w:rsid w:val="00D95F9B"/>
    <w:rsid w:val="00D96254"/>
    <w:rsid w:val="00D97107"/>
    <w:rsid w:val="00DA0A66"/>
    <w:rsid w:val="00DA0BB0"/>
    <w:rsid w:val="00DA100C"/>
    <w:rsid w:val="00DA1F49"/>
    <w:rsid w:val="00DA1F87"/>
    <w:rsid w:val="00DA2C66"/>
    <w:rsid w:val="00DA31ED"/>
    <w:rsid w:val="00DA4359"/>
    <w:rsid w:val="00DA4E26"/>
    <w:rsid w:val="00DA5318"/>
    <w:rsid w:val="00DA74F8"/>
    <w:rsid w:val="00DB2001"/>
    <w:rsid w:val="00DB3645"/>
    <w:rsid w:val="00DB430E"/>
    <w:rsid w:val="00DB4400"/>
    <w:rsid w:val="00DB4D8C"/>
    <w:rsid w:val="00DB5227"/>
    <w:rsid w:val="00DB6796"/>
    <w:rsid w:val="00DB739D"/>
    <w:rsid w:val="00DC2CFE"/>
    <w:rsid w:val="00DC3063"/>
    <w:rsid w:val="00DC4051"/>
    <w:rsid w:val="00DC4814"/>
    <w:rsid w:val="00DC48A8"/>
    <w:rsid w:val="00DC5042"/>
    <w:rsid w:val="00DC70D5"/>
    <w:rsid w:val="00DC764D"/>
    <w:rsid w:val="00DC7D2D"/>
    <w:rsid w:val="00DD1969"/>
    <w:rsid w:val="00DD1B02"/>
    <w:rsid w:val="00DD30C6"/>
    <w:rsid w:val="00DD3DF3"/>
    <w:rsid w:val="00DD4348"/>
    <w:rsid w:val="00DD44D0"/>
    <w:rsid w:val="00DD4DA2"/>
    <w:rsid w:val="00DD5608"/>
    <w:rsid w:val="00DD6B88"/>
    <w:rsid w:val="00DD6C41"/>
    <w:rsid w:val="00DD711C"/>
    <w:rsid w:val="00DD7171"/>
    <w:rsid w:val="00DD73E4"/>
    <w:rsid w:val="00DD7D37"/>
    <w:rsid w:val="00DE06D6"/>
    <w:rsid w:val="00DE0828"/>
    <w:rsid w:val="00DE13B2"/>
    <w:rsid w:val="00DE2D89"/>
    <w:rsid w:val="00DE3626"/>
    <w:rsid w:val="00DE3946"/>
    <w:rsid w:val="00DE3C49"/>
    <w:rsid w:val="00DE48AF"/>
    <w:rsid w:val="00DE4BB7"/>
    <w:rsid w:val="00DE7BA2"/>
    <w:rsid w:val="00DF0963"/>
    <w:rsid w:val="00DF1704"/>
    <w:rsid w:val="00DF2292"/>
    <w:rsid w:val="00DF236E"/>
    <w:rsid w:val="00DF6AAD"/>
    <w:rsid w:val="00E00AB6"/>
    <w:rsid w:val="00E00CCE"/>
    <w:rsid w:val="00E01646"/>
    <w:rsid w:val="00E017AD"/>
    <w:rsid w:val="00E0225B"/>
    <w:rsid w:val="00E0238F"/>
    <w:rsid w:val="00E027D4"/>
    <w:rsid w:val="00E02E09"/>
    <w:rsid w:val="00E02F0F"/>
    <w:rsid w:val="00E03B71"/>
    <w:rsid w:val="00E03D2D"/>
    <w:rsid w:val="00E042C6"/>
    <w:rsid w:val="00E04F47"/>
    <w:rsid w:val="00E058F5"/>
    <w:rsid w:val="00E059A5"/>
    <w:rsid w:val="00E06218"/>
    <w:rsid w:val="00E07A5E"/>
    <w:rsid w:val="00E07FA6"/>
    <w:rsid w:val="00E10730"/>
    <w:rsid w:val="00E107C0"/>
    <w:rsid w:val="00E10BF2"/>
    <w:rsid w:val="00E10C6E"/>
    <w:rsid w:val="00E13456"/>
    <w:rsid w:val="00E14597"/>
    <w:rsid w:val="00E146D7"/>
    <w:rsid w:val="00E14E9D"/>
    <w:rsid w:val="00E15085"/>
    <w:rsid w:val="00E17087"/>
    <w:rsid w:val="00E1716E"/>
    <w:rsid w:val="00E178C1"/>
    <w:rsid w:val="00E1796A"/>
    <w:rsid w:val="00E2019A"/>
    <w:rsid w:val="00E21345"/>
    <w:rsid w:val="00E22157"/>
    <w:rsid w:val="00E22EBB"/>
    <w:rsid w:val="00E23AC6"/>
    <w:rsid w:val="00E23D9C"/>
    <w:rsid w:val="00E26954"/>
    <w:rsid w:val="00E30D0D"/>
    <w:rsid w:val="00E3104E"/>
    <w:rsid w:val="00E32717"/>
    <w:rsid w:val="00E34465"/>
    <w:rsid w:val="00E34D49"/>
    <w:rsid w:val="00E34EAA"/>
    <w:rsid w:val="00E3624C"/>
    <w:rsid w:val="00E369B3"/>
    <w:rsid w:val="00E403EC"/>
    <w:rsid w:val="00E43393"/>
    <w:rsid w:val="00E43688"/>
    <w:rsid w:val="00E45415"/>
    <w:rsid w:val="00E46241"/>
    <w:rsid w:val="00E46B76"/>
    <w:rsid w:val="00E47800"/>
    <w:rsid w:val="00E507E8"/>
    <w:rsid w:val="00E51094"/>
    <w:rsid w:val="00E51D11"/>
    <w:rsid w:val="00E52011"/>
    <w:rsid w:val="00E5279E"/>
    <w:rsid w:val="00E546F5"/>
    <w:rsid w:val="00E55894"/>
    <w:rsid w:val="00E559B1"/>
    <w:rsid w:val="00E56519"/>
    <w:rsid w:val="00E57431"/>
    <w:rsid w:val="00E57C68"/>
    <w:rsid w:val="00E57CB9"/>
    <w:rsid w:val="00E60A7E"/>
    <w:rsid w:val="00E61E43"/>
    <w:rsid w:val="00E6234A"/>
    <w:rsid w:val="00E62597"/>
    <w:rsid w:val="00E6260E"/>
    <w:rsid w:val="00E62615"/>
    <w:rsid w:val="00E62C96"/>
    <w:rsid w:val="00E63259"/>
    <w:rsid w:val="00E634A1"/>
    <w:rsid w:val="00E639CF"/>
    <w:rsid w:val="00E66C04"/>
    <w:rsid w:val="00E67765"/>
    <w:rsid w:val="00E704D1"/>
    <w:rsid w:val="00E7058F"/>
    <w:rsid w:val="00E714E6"/>
    <w:rsid w:val="00E71FCD"/>
    <w:rsid w:val="00E72983"/>
    <w:rsid w:val="00E72A1A"/>
    <w:rsid w:val="00E733D9"/>
    <w:rsid w:val="00E7404D"/>
    <w:rsid w:val="00E74949"/>
    <w:rsid w:val="00E76307"/>
    <w:rsid w:val="00E77701"/>
    <w:rsid w:val="00E7773F"/>
    <w:rsid w:val="00E8181A"/>
    <w:rsid w:val="00E81856"/>
    <w:rsid w:val="00E8273B"/>
    <w:rsid w:val="00E82A1E"/>
    <w:rsid w:val="00E83764"/>
    <w:rsid w:val="00E8465C"/>
    <w:rsid w:val="00E86F1D"/>
    <w:rsid w:val="00E87091"/>
    <w:rsid w:val="00E878D2"/>
    <w:rsid w:val="00E91604"/>
    <w:rsid w:val="00E927CC"/>
    <w:rsid w:val="00E92A59"/>
    <w:rsid w:val="00E94820"/>
    <w:rsid w:val="00E969E7"/>
    <w:rsid w:val="00E97689"/>
    <w:rsid w:val="00E9784F"/>
    <w:rsid w:val="00E97BB8"/>
    <w:rsid w:val="00E97EBF"/>
    <w:rsid w:val="00E97ED8"/>
    <w:rsid w:val="00EA19EB"/>
    <w:rsid w:val="00EA238E"/>
    <w:rsid w:val="00EA391E"/>
    <w:rsid w:val="00EA4692"/>
    <w:rsid w:val="00EA59C8"/>
    <w:rsid w:val="00EA5AF5"/>
    <w:rsid w:val="00EA70DA"/>
    <w:rsid w:val="00EA7460"/>
    <w:rsid w:val="00EA75F7"/>
    <w:rsid w:val="00EB0899"/>
    <w:rsid w:val="00EB0AD7"/>
    <w:rsid w:val="00EB0F8B"/>
    <w:rsid w:val="00EB106C"/>
    <w:rsid w:val="00EB18E1"/>
    <w:rsid w:val="00EB4244"/>
    <w:rsid w:val="00EB4C8F"/>
    <w:rsid w:val="00EB4F41"/>
    <w:rsid w:val="00EB4F8A"/>
    <w:rsid w:val="00EC0C86"/>
    <w:rsid w:val="00EC113C"/>
    <w:rsid w:val="00EC2A0C"/>
    <w:rsid w:val="00EC309E"/>
    <w:rsid w:val="00EC439F"/>
    <w:rsid w:val="00EC5B9C"/>
    <w:rsid w:val="00EC6537"/>
    <w:rsid w:val="00EC7719"/>
    <w:rsid w:val="00EC7AE3"/>
    <w:rsid w:val="00ED2214"/>
    <w:rsid w:val="00ED3269"/>
    <w:rsid w:val="00ED442D"/>
    <w:rsid w:val="00ED6029"/>
    <w:rsid w:val="00ED7CAC"/>
    <w:rsid w:val="00EE0537"/>
    <w:rsid w:val="00EE1121"/>
    <w:rsid w:val="00EE1316"/>
    <w:rsid w:val="00EE13E4"/>
    <w:rsid w:val="00EE1A64"/>
    <w:rsid w:val="00EE1C41"/>
    <w:rsid w:val="00EE3A63"/>
    <w:rsid w:val="00EE3DAF"/>
    <w:rsid w:val="00EE4E9C"/>
    <w:rsid w:val="00EE6060"/>
    <w:rsid w:val="00EE655E"/>
    <w:rsid w:val="00EE7474"/>
    <w:rsid w:val="00EE7855"/>
    <w:rsid w:val="00EE7D6A"/>
    <w:rsid w:val="00EF00CB"/>
    <w:rsid w:val="00EF0FE4"/>
    <w:rsid w:val="00EF1430"/>
    <w:rsid w:val="00EF1666"/>
    <w:rsid w:val="00EF5A99"/>
    <w:rsid w:val="00EF641F"/>
    <w:rsid w:val="00EF77A1"/>
    <w:rsid w:val="00EF77B3"/>
    <w:rsid w:val="00EF7D85"/>
    <w:rsid w:val="00F0159E"/>
    <w:rsid w:val="00F03ED1"/>
    <w:rsid w:val="00F0543C"/>
    <w:rsid w:val="00F05539"/>
    <w:rsid w:val="00F072E2"/>
    <w:rsid w:val="00F07EF8"/>
    <w:rsid w:val="00F1102B"/>
    <w:rsid w:val="00F111E1"/>
    <w:rsid w:val="00F112D4"/>
    <w:rsid w:val="00F11CF9"/>
    <w:rsid w:val="00F11E29"/>
    <w:rsid w:val="00F13281"/>
    <w:rsid w:val="00F13DA7"/>
    <w:rsid w:val="00F14625"/>
    <w:rsid w:val="00F14F7A"/>
    <w:rsid w:val="00F15C10"/>
    <w:rsid w:val="00F17409"/>
    <w:rsid w:val="00F1767C"/>
    <w:rsid w:val="00F1789B"/>
    <w:rsid w:val="00F17E69"/>
    <w:rsid w:val="00F22B5B"/>
    <w:rsid w:val="00F23103"/>
    <w:rsid w:val="00F23D29"/>
    <w:rsid w:val="00F24BC0"/>
    <w:rsid w:val="00F256FC"/>
    <w:rsid w:val="00F27173"/>
    <w:rsid w:val="00F301AB"/>
    <w:rsid w:val="00F311FD"/>
    <w:rsid w:val="00F3155B"/>
    <w:rsid w:val="00F3366E"/>
    <w:rsid w:val="00F33C48"/>
    <w:rsid w:val="00F33D19"/>
    <w:rsid w:val="00F33EEB"/>
    <w:rsid w:val="00F34092"/>
    <w:rsid w:val="00F3412C"/>
    <w:rsid w:val="00F40CAE"/>
    <w:rsid w:val="00F41ED0"/>
    <w:rsid w:val="00F433DC"/>
    <w:rsid w:val="00F43F9F"/>
    <w:rsid w:val="00F44497"/>
    <w:rsid w:val="00F44797"/>
    <w:rsid w:val="00F44D74"/>
    <w:rsid w:val="00F46E12"/>
    <w:rsid w:val="00F476A3"/>
    <w:rsid w:val="00F479CA"/>
    <w:rsid w:val="00F47D4F"/>
    <w:rsid w:val="00F47D8E"/>
    <w:rsid w:val="00F516A9"/>
    <w:rsid w:val="00F53FF9"/>
    <w:rsid w:val="00F54155"/>
    <w:rsid w:val="00F54878"/>
    <w:rsid w:val="00F549B8"/>
    <w:rsid w:val="00F5503B"/>
    <w:rsid w:val="00F5550A"/>
    <w:rsid w:val="00F556EE"/>
    <w:rsid w:val="00F561E3"/>
    <w:rsid w:val="00F56533"/>
    <w:rsid w:val="00F571C9"/>
    <w:rsid w:val="00F57653"/>
    <w:rsid w:val="00F576AC"/>
    <w:rsid w:val="00F57A77"/>
    <w:rsid w:val="00F57C6A"/>
    <w:rsid w:val="00F60B38"/>
    <w:rsid w:val="00F61FB7"/>
    <w:rsid w:val="00F6228F"/>
    <w:rsid w:val="00F64CF1"/>
    <w:rsid w:val="00F65543"/>
    <w:rsid w:val="00F659FA"/>
    <w:rsid w:val="00F65AE8"/>
    <w:rsid w:val="00F66529"/>
    <w:rsid w:val="00F706CB"/>
    <w:rsid w:val="00F71AC3"/>
    <w:rsid w:val="00F728CC"/>
    <w:rsid w:val="00F80D56"/>
    <w:rsid w:val="00F82C81"/>
    <w:rsid w:val="00F832C8"/>
    <w:rsid w:val="00F8408C"/>
    <w:rsid w:val="00F8477F"/>
    <w:rsid w:val="00F84C12"/>
    <w:rsid w:val="00F8529D"/>
    <w:rsid w:val="00F87F9A"/>
    <w:rsid w:val="00F907B7"/>
    <w:rsid w:val="00F909DF"/>
    <w:rsid w:val="00F91B4C"/>
    <w:rsid w:val="00F9417F"/>
    <w:rsid w:val="00F95775"/>
    <w:rsid w:val="00F964F2"/>
    <w:rsid w:val="00F97284"/>
    <w:rsid w:val="00FA33D8"/>
    <w:rsid w:val="00FA43C9"/>
    <w:rsid w:val="00FA485A"/>
    <w:rsid w:val="00FA4EAB"/>
    <w:rsid w:val="00FA5043"/>
    <w:rsid w:val="00FA5AFE"/>
    <w:rsid w:val="00FA722F"/>
    <w:rsid w:val="00FA78CF"/>
    <w:rsid w:val="00FB0AB0"/>
    <w:rsid w:val="00FB41E5"/>
    <w:rsid w:val="00FB42CE"/>
    <w:rsid w:val="00FB461C"/>
    <w:rsid w:val="00FB4723"/>
    <w:rsid w:val="00FB4824"/>
    <w:rsid w:val="00FB5512"/>
    <w:rsid w:val="00FB7B01"/>
    <w:rsid w:val="00FC04C7"/>
    <w:rsid w:val="00FC3610"/>
    <w:rsid w:val="00FC481F"/>
    <w:rsid w:val="00FC5F93"/>
    <w:rsid w:val="00FC7742"/>
    <w:rsid w:val="00FD0F50"/>
    <w:rsid w:val="00FD15C0"/>
    <w:rsid w:val="00FD1BB7"/>
    <w:rsid w:val="00FD2C5A"/>
    <w:rsid w:val="00FD371B"/>
    <w:rsid w:val="00FD3D45"/>
    <w:rsid w:val="00FD4CF1"/>
    <w:rsid w:val="00FD4D2E"/>
    <w:rsid w:val="00FE00C9"/>
    <w:rsid w:val="00FE027F"/>
    <w:rsid w:val="00FE11B0"/>
    <w:rsid w:val="00FE1408"/>
    <w:rsid w:val="00FE1697"/>
    <w:rsid w:val="00FE1D92"/>
    <w:rsid w:val="00FE2568"/>
    <w:rsid w:val="00FE2820"/>
    <w:rsid w:val="00FE2F7F"/>
    <w:rsid w:val="00FE3423"/>
    <w:rsid w:val="00FE3669"/>
    <w:rsid w:val="00FE5123"/>
    <w:rsid w:val="00FE515D"/>
    <w:rsid w:val="00FE51CF"/>
    <w:rsid w:val="00FE7154"/>
    <w:rsid w:val="00FE7296"/>
    <w:rsid w:val="00FF0A20"/>
    <w:rsid w:val="00FF14CF"/>
    <w:rsid w:val="00FF4E55"/>
    <w:rsid w:val="00FF4F53"/>
    <w:rsid w:val="00FF55A7"/>
    <w:rsid w:val="00FF76C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40703DD2"/>
  <w15:docId w15:val="{44382963-2ED6-4B97-A5BA-994C18ED08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34" w:qFormat="1"/>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25E43"/>
    <w:rPr>
      <w:rFonts w:ascii="Times New Roman" w:eastAsia="Times New Roman" w:hAnsi="Times New Roman"/>
      <w:sz w:val="24"/>
      <w:szCs w:val="24"/>
      <w:lang w:val="ro-RO" w:eastAsia="en-GB"/>
    </w:rPr>
  </w:style>
  <w:style w:type="paragraph" w:styleId="Heading1">
    <w:name w:val="heading 1"/>
    <w:aliases w:val=" Char1,Char1"/>
    <w:basedOn w:val="Normal"/>
    <w:next w:val="Normal"/>
    <w:link w:val="Heading1Char"/>
    <w:qFormat/>
    <w:rsid w:val="003A4EF2"/>
    <w:pPr>
      <w:keepNext/>
      <w:jc w:val="center"/>
      <w:outlineLvl w:val="0"/>
    </w:pPr>
    <w:rPr>
      <w:rFonts w:ascii="Arial Black" w:hAnsi="Arial Black"/>
      <w:b/>
      <w:color w:val="0000FF"/>
      <w:sz w:val="40"/>
      <w:szCs w:val="20"/>
      <w:lang w:val="fr-FR" w:eastAsia="ro-RO"/>
    </w:rPr>
  </w:style>
  <w:style w:type="paragraph" w:styleId="Heading2">
    <w:name w:val="heading 2"/>
    <w:basedOn w:val="Normal"/>
    <w:next w:val="Normal"/>
    <w:link w:val="Heading2Char"/>
    <w:qFormat/>
    <w:rsid w:val="003A4EF2"/>
    <w:pPr>
      <w:keepNext/>
      <w:tabs>
        <w:tab w:val="left" w:pos="0"/>
        <w:tab w:val="left" w:pos="432"/>
        <w:tab w:val="right" w:pos="8640"/>
        <w:tab w:val="left" w:pos="8928"/>
      </w:tabs>
      <w:jc w:val="both"/>
      <w:outlineLvl w:val="1"/>
    </w:pPr>
    <w:rPr>
      <w:b/>
      <w:sz w:val="22"/>
      <w:lang w:val="es-PA" w:eastAsia="x-none"/>
    </w:rPr>
  </w:style>
  <w:style w:type="paragraph" w:styleId="Heading3">
    <w:name w:val="heading 3"/>
    <w:basedOn w:val="Normal"/>
    <w:next w:val="Normal"/>
    <w:link w:val="Heading3Char"/>
    <w:qFormat/>
    <w:rsid w:val="003A4EF2"/>
    <w:pPr>
      <w:keepNext/>
      <w:spacing w:before="240" w:after="60"/>
      <w:outlineLvl w:val="2"/>
    </w:pPr>
    <w:rPr>
      <w:rFonts w:ascii="Arial" w:eastAsia="Calibri" w:hAnsi="Arial"/>
      <w:b/>
      <w:bCs/>
      <w:sz w:val="26"/>
      <w:szCs w:val="26"/>
      <w:lang w:eastAsia="x-none"/>
    </w:rPr>
  </w:style>
  <w:style w:type="paragraph" w:styleId="Heading4">
    <w:name w:val="heading 4"/>
    <w:aliases w:val=" Char"/>
    <w:basedOn w:val="Normal"/>
    <w:next w:val="Normal"/>
    <w:link w:val="Heading4Char"/>
    <w:qFormat/>
    <w:rsid w:val="003A4EF2"/>
    <w:pPr>
      <w:keepNext/>
      <w:jc w:val="center"/>
      <w:outlineLvl w:val="3"/>
    </w:pPr>
    <w:rPr>
      <w:color w:val="0000FF"/>
      <w:sz w:val="32"/>
      <w:szCs w:val="20"/>
      <w:lang w:eastAsia="ro-RO"/>
    </w:rPr>
  </w:style>
  <w:style w:type="paragraph" w:styleId="Heading5">
    <w:name w:val="heading 5"/>
    <w:basedOn w:val="Normal"/>
    <w:next w:val="Normal"/>
    <w:link w:val="Heading5Char"/>
    <w:qFormat/>
    <w:rsid w:val="003A4EF2"/>
    <w:pPr>
      <w:spacing w:before="240" w:after="60"/>
      <w:outlineLvl w:val="4"/>
    </w:pPr>
    <w:rPr>
      <w:rFonts w:eastAsia="Calibri"/>
      <w:b/>
      <w:bCs/>
      <w:i/>
      <w:iCs/>
      <w:sz w:val="26"/>
      <w:szCs w:val="26"/>
      <w:lang w:eastAsia="x-none"/>
    </w:rPr>
  </w:style>
  <w:style w:type="paragraph" w:styleId="Heading6">
    <w:name w:val="heading 6"/>
    <w:basedOn w:val="Normal"/>
    <w:next w:val="Normal"/>
    <w:link w:val="Heading6Char"/>
    <w:qFormat/>
    <w:rsid w:val="003A4EF2"/>
    <w:pPr>
      <w:spacing w:before="240" w:after="60"/>
      <w:outlineLvl w:val="5"/>
    </w:pPr>
    <w:rPr>
      <w:rFonts w:eastAsia="Calibri"/>
      <w:b/>
      <w:bCs/>
      <w:sz w:val="22"/>
      <w:szCs w:val="22"/>
      <w:lang w:eastAsia="x-none"/>
    </w:rPr>
  </w:style>
  <w:style w:type="paragraph" w:styleId="Heading7">
    <w:name w:val="heading 7"/>
    <w:basedOn w:val="Normal"/>
    <w:next w:val="Normal"/>
    <w:link w:val="Heading7Char"/>
    <w:qFormat/>
    <w:rsid w:val="003A4EF2"/>
    <w:pPr>
      <w:spacing w:before="240" w:after="60"/>
      <w:outlineLvl w:val="6"/>
    </w:pPr>
    <w:rPr>
      <w:rFonts w:eastAsia="Calibri"/>
      <w:lang w:eastAsia="x-none"/>
    </w:rPr>
  </w:style>
  <w:style w:type="paragraph" w:styleId="Heading8">
    <w:name w:val="heading 8"/>
    <w:basedOn w:val="Normal"/>
    <w:next w:val="Normal"/>
    <w:link w:val="Heading8Char"/>
    <w:qFormat/>
    <w:rsid w:val="003A4EF2"/>
    <w:pPr>
      <w:keepNext/>
      <w:spacing w:before="120"/>
      <w:jc w:val="center"/>
      <w:outlineLvl w:val="7"/>
    </w:pPr>
    <w:rPr>
      <w:rFonts w:ascii="Arial" w:hAnsi="Arial"/>
      <w:b/>
      <w:sz w:val="22"/>
      <w:lang w:eastAsia="ro-RO"/>
    </w:rPr>
  </w:style>
  <w:style w:type="paragraph" w:styleId="Heading9">
    <w:name w:val="heading 9"/>
    <w:basedOn w:val="Normal"/>
    <w:next w:val="Normal"/>
    <w:link w:val="Heading9Char"/>
    <w:qFormat/>
    <w:rsid w:val="003A4EF2"/>
    <w:pPr>
      <w:spacing w:before="240" w:after="60"/>
      <w:outlineLvl w:val="8"/>
    </w:pPr>
    <w:rPr>
      <w:rFonts w:ascii="Arial" w:eastAsia="Calibri" w:hAnsi="Arial"/>
      <w:sz w:val="22"/>
      <w:szCs w:val="22"/>
      <w:lang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 Char1 Char,Char1 Char"/>
    <w:link w:val="Heading1"/>
    <w:rsid w:val="003A4EF2"/>
    <w:rPr>
      <w:rFonts w:ascii="Arial Black" w:eastAsia="Times New Roman" w:hAnsi="Arial Black"/>
      <w:b/>
      <w:color w:val="0000FF"/>
      <w:sz w:val="40"/>
      <w:lang w:val="fr-FR" w:eastAsia="ro-RO"/>
    </w:rPr>
  </w:style>
  <w:style w:type="character" w:customStyle="1" w:styleId="Heading2Char">
    <w:name w:val="Heading 2 Char"/>
    <w:link w:val="Heading2"/>
    <w:rsid w:val="003A4EF2"/>
    <w:rPr>
      <w:rFonts w:ascii="Times New Roman" w:eastAsia="Times New Roman" w:hAnsi="Times New Roman"/>
      <w:b/>
      <w:sz w:val="22"/>
      <w:szCs w:val="24"/>
      <w:lang w:val="es-PA"/>
    </w:rPr>
  </w:style>
  <w:style w:type="character" w:customStyle="1" w:styleId="Heading3Char">
    <w:name w:val="Heading 3 Char"/>
    <w:link w:val="Heading3"/>
    <w:rsid w:val="003A4EF2"/>
    <w:rPr>
      <w:rFonts w:ascii="Arial" w:hAnsi="Arial" w:cs="Arial"/>
      <w:b/>
      <w:bCs/>
      <w:sz w:val="26"/>
      <w:szCs w:val="26"/>
      <w:lang w:val="ro-RO"/>
    </w:rPr>
  </w:style>
  <w:style w:type="character" w:customStyle="1" w:styleId="Heading4Char">
    <w:name w:val="Heading 4 Char"/>
    <w:aliases w:val=" Char Char"/>
    <w:link w:val="Heading4"/>
    <w:rsid w:val="003A4EF2"/>
    <w:rPr>
      <w:rFonts w:ascii="Times New Roman" w:eastAsia="Times New Roman" w:hAnsi="Times New Roman"/>
      <w:color w:val="0000FF"/>
      <w:sz w:val="32"/>
      <w:lang w:val="ro-RO" w:eastAsia="ro-RO"/>
    </w:rPr>
  </w:style>
  <w:style w:type="character" w:customStyle="1" w:styleId="Heading5Char">
    <w:name w:val="Heading 5 Char"/>
    <w:link w:val="Heading5"/>
    <w:rsid w:val="003A4EF2"/>
    <w:rPr>
      <w:rFonts w:ascii="Times New Roman" w:hAnsi="Times New Roman"/>
      <w:b/>
      <w:bCs/>
      <w:i/>
      <w:iCs/>
      <w:sz w:val="26"/>
      <w:szCs w:val="26"/>
      <w:lang w:val="ro-RO"/>
    </w:rPr>
  </w:style>
  <w:style w:type="character" w:customStyle="1" w:styleId="Heading6Char">
    <w:name w:val="Heading 6 Char"/>
    <w:link w:val="Heading6"/>
    <w:rsid w:val="003A4EF2"/>
    <w:rPr>
      <w:rFonts w:ascii="Times New Roman" w:hAnsi="Times New Roman"/>
      <w:b/>
      <w:bCs/>
      <w:sz w:val="22"/>
      <w:szCs w:val="22"/>
      <w:lang w:val="ro-RO"/>
    </w:rPr>
  </w:style>
  <w:style w:type="character" w:customStyle="1" w:styleId="Heading7Char">
    <w:name w:val="Heading 7 Char"/>
    <w:link w:val="Heading7"/>
    <w:rsid w:val="003A4EF2"/>
    <w:rPr>
      <w:rFonts w:ascii="Times New Roman" w:hAnsi="Times New Roman"/>
      <w:sz w:val="24"/>
      <w:szCs w:val="24"/>
      <w:lang w:val="ro-RO"/>
    </w:rPr>
  </w:style>
  <w:style w:type="character" w:customStyle="1" w:styleId="Heading8Char">
    <w:name w:val="Heading 8 Char"/>
    <w:link w:val="Heading8"/>
    <w:rsid w:val="003A4EF2"/>
    <w:rPr>
      <w:rFonts w:ascii="Arial" w:eastAsia="Times New Roman" w:hAnsi="Arial"/>
      <w:b/>
      <w:sz w:val="22"/>
      <w:szCs w:val="24"/>
      <w:lang w:val="ro-RO" w:eastAsia="ro-RO"/>
    </w:rPr>
  </w:style>
  <w:style w:type="character" w:customStyle="1" w:styleId="Heading9Char">
    <w:name w:val="Heading 9 Char"/>
    <w:link w:val="Heading9"/>
    <w:rsid w:val="003A4EF2"/>
    <w:rPr>
      <w:rFonts w:ascii="Arial" w:hAnsi="Arial" w:cs="Arial"/>
      <w:sz w:val="22"/>
      <w:szCs w:val="22"/>
      <w:lang w:val="ro-RO"/>
    </w:rPr>
  </w:style>
  <w:style w:type="table" w:styleId="TableGrid">
    <w:name w:val="Table Grid"/>
    <w:basedOn w:val="TableNormal"/>
    <w:uiPriority w:val="39"/>
    <w:rsid w:val="007922B3"/>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aracterCaracter2CharCharCaracterCaracterCharCharCaracterCaracterCharCharCaracterCaracterCharCharCaracterCaracter">
    <w:name w:val="Caracter Caracter2 Char Char Caracter Caracter Char Char Caracter Caracter Char Char Caracter Caracter Char Char Caracter Caracter"/>
    <w:basedOn w:val="Normal"/>
    <w:rsid w:val="00C96F68"/>
    <w:rPr>
      <w:rFonts w:ascii="Arial" w:hAnsi="Arial"/>
      <w:lang w:val="pl-PL" w:eastAsia="pl-PL"/>
    </w:rPr>
  </w:style>
  <w:style w:type="paragraph" w:customStyle="1" w:styleId="TableText">
    <w:name w:val="Table Text"/>
    <w:basedOn w:val="Normal"/>
    <w:rsid w:val="00BA5344"/>
    <w:pPr>
      <w:tabs>
        <w:tab w:val="decimal" w:pos="0"/>
      </w:tabs>
    </w:pPr>
    <w:rPr>
      <w:szCs w:val="20"/>
      <w:lang w:eastAsia="ro-RO"/>
    </w:rPr>
  </w:style>
  <w:style w:type="paragraph" w:customStyle="1" w:styleId="DefaultText1">
    <w:name w:val="Default Text:1"/>
    <w:basedOn w:val="Normal"/>
    <w:link w:val="DefaultText1Char"/>
    <w:rsid w:val="00B6500D"/>
    <w:rPr>
      <w:rFonts w:ascii="Calibri" w:eastAsia="Calibri" w:hAnsi="Calibri"/>
      <w:szCs w:val="20"/>
      <w:lang w:val="x-none" w:eastAsia="ro-RO"/>
    </w:rPr>
  </w:style>
  <w:style w:type="character" w:customStyle="1" w:styleId="DefaultText1Char">
    <w:name w:val="Default Text:1 Char"/>
    <w:link w:val="DefaultText1"/>
    <w:rsid w:val="00B6500D"/>
    <w:rPr>
      <w:sz w:val="24"/>
      <w:lang w:eastAsia="ro-RO"/>
    </w:rPr>
  </w:style>
  <w:style w:type="paragraph" w:styleId="BodyText">
    <w:name w:val="Body Text"/>
    <w:basedOn w:val="Normal"/>
    <w:link w:val="BodyTextChar"/>
    <w:rsid w:val="00090D7D"/>
    <w:pPr>
      <w:jc w:val="both"/>
    </w:pPr>
    <w:rPr>
      <w:lang w:eastAsia="x-none"/>
    </w:rPr>
  </w:style>
  <w:style w:type="character" w:customStyle="1" w:styleId="BodyTextChar">
    <w:name w:val="Body Text Char"/>
    <w:link w:val="BodyText"/>
    <w:rsid w:val="00090D7D"/>
    <w:rPr>
      <w:rFonts w:ascii="Times New Roman" w:eastAsia="Times New Roman" w:hAnsi="Times New Roman"/>
      <w:sz w:val="24"/>
      <w:szCs w:val="24"/>
      <w:lang w:val="ro-RO"/>
    </w:rPr>
  </w:style>
  <w:style w:type="paragraph" w:customStyle="1" w:styleId="Default">
    <w:name w:val="Default"/>
    <w:rsid w:val="001C6F64"/>
    <w:pPr>
      <w:autoSpaceDE w:val="0"/>
      <w:autoSpaceDN w:val="0"/>
      <w:adjustRightInd w:val="0"/>
    </w:pPr>
    <w:rPr>
      <w:rFonts w:ascii="Times New Roman" w:hAnsi="Times New Roman"/>
      <w:color w:val="000000"/>
      <w:sz w:val="24"/>
      <w:szCs w:val="24"/>
    </w:rPr>
  </w:style>
  <w:style w:type="character" w:customStyle="1" w:styleId="Bodytext0">
    <w:name w:val="Body text_"/>
    <w:link w:val="Corptext10"/>
    <w:rsid w:val="001C4018"/>
    <w:rPr>
      <w:rFonts w:ascii="Times New Roman" w:eastAsia="Times New Roman" w:hAnsi="Times New Roman"/>
      <w:sz w:val="23"/>
      <w:szCs w:val="23"/>
      <w:shd w:val="clear" w:color="auto" w:fill="FFFFFF"/>
    </w:rPr>
  </w:style>
  <w:style w:type="paragraph" w:customStyle="1" w:styleId="Corptext10">
    <w:name w:val="Corp text10"/>
    <w:basedOn w:val="Normal"/>
    <w:link w:val="Bodytext0"/>
    <w:rsid w:val="001C4018"/>
    <w:pPr>
      <w:shd w:val="clear" w:color="auto" w:fill="FFFFFF"/>
      <w:spacing w:line="0" w:lineRule="atLeast"/>
      <w:ind w:hanging="1460"/>
    </w:pPr>
    <w:rPr>
      <w:sz w:val="23"/>
      <w:szCs w:val="23"/>
      <w:lang w:val="x-none" w:eastAsia="x-none"/>
    </w:rPr>
  </w:style>
  <w:style w:type="character" w:customStyle="1" w:styleId="BodytextItalic">
    <w:name w:val="Body text + Italic"/>
    <w:rsid w:val="001C4018"/>
    <w:rPr>
      <w:rFonts w:ascii="Times New Roman" w:eastAsia="Times New Roman" w:hAnsi="Times New Roman" w:cs="Times New Roman"/>
      <w:b w:val="0"/>
      <w:bCs w:val="0"/>
      <w:i/>
      <w:iCs/>
      <w:smallCaps w:val="0"/>
      <w:strike w:val="0"/>
      <w:spacing w:val="0"/>
      <w:sz w:val="23"/>
      <w:szCs w:val="23"/>
    </w:rPr>
  </w:style>
  <w:style w:type="character" w:styleId="Hyperlink">
    <w:name w:val="Hyperlink"/>
    <w:rsid w:val="003A4EF2"/>
    <w:rPr>
      <w:color w:val="0000FF"/>
      <w:u w:val="single"/>
    </w:rPr>
  </w:style>
  <w:style w:type="paragraph" w:customStyle="1" w:styleId="DefaultText">
    <w:name w:val="Default Text"/>
    <w:basedOn w:val="Normal"/>
    <w:rsid w:val="003A4EF2"/>
    <w:rPr>
      <w:szCs w:val="20"/>
      <w:lang w:eastAsia="ro-RO"/>
    </w:rPr>
  </w:style>
  <w:style w:type="paragraph" w:styleId="BodyText3">
    <w:name w:val="Body Text 3"/>
    <w:basedOn w:val="Normal"/>
    <w:link w:val="BodyText3Char"/>
    <w:rsid w:val="003A4EF2"/>
    <w:pPr>
      <w:spacing w:after="120"/>
    </w:pPr>
    <w:rPr>
      <w:sz w:val="16"/>
      <w:szCs w:val="16"/>
      <w:lang w:eastAsia="x-none"/>
    </w:rPr>
  </w:style>
  <w:style w:type="character" w:customStyle="1" w:styleId="BodyText3Char">
    <w:name w:val="Body Text 3 Char"/>
    <w:link w:val="BodyText3"/>
    <w:rsid w:val="003A4EF2"/>
    <w:rPr>
      <w:rFonts w:ascii="Times New Roman" w:eastAsia="Times New Roman" w:hAnsi="Times New Roman"/>
      <w:sz w:val="16"/>
      <w:szCs w:val="16"/>
      <w:lang w:val="ro-RO"/>
    </w:rPr>
  </w:style>
  <w:style w:type="paragraph" w:customStyle="1" w:styleId="CharCharCaracterCharCharChar">
    <w:name w:val="Char Char Caracter Char Char Char"/>
    <w:basedOn w:val="Normal"/>
    <w:rsid w:val="003A4EF2"/>
    <w:rPr>
      <w:lang w:val="pl-PL" w:eastAsia="en-US"/>
    </w:rPr>
  </w:style>
  <w:style w:type="paragraph" w:styleId="Header">
    <w:name w:val="header"/>
    <w:basedOn w:val="Normal"/>
    <w:link w:val="HeaderChar"/>
    <w:uiPriority w:val="99"/>
    <w:rsid w:val="003A4EF2"/>
    <w:pPr>
      <w:tabs>
        <w:tab w:val="center" w:pos="4320"/>
        <w:tab w:val="right" w:pos="8640"/>
      </w:tabs>
    </w:pPr>
    <w:rPr>
      <w:lang w:eastAsia="x-none"/>
    </w:rPr>
  </w:style>
  <w:style w:type="character" w:customStyle="1" w:styleId="HeaderChar">
    <w:name w:val="Header Char"/>
    <w:link w:val="Header"/>
    <w:uiPriority w:val="99"/>
    <w:rsid w:val="003A4EF2"/>
    <w:rPr>
      <w:rFonts w:ascii="Times New Roman" w:eastAsia="Times New Roman" w:hAnsi="Times New Roman"/>
      <w:sz w:val="24"/>
      <w:szCs w:val="24"/>
      <w:lang w:val="ro-RO"/>
    </w:rPr>
  </w:style>
  <w:style w:type="character" w:styleId="PageNumber">
    <w:name w:val="page number"/>
    <w:basedOn w:val="DefaultParagraphFont"/>
    <w:rsid w:val="003A4EF2"/>
  </w:style>
  <w:style w:type="paragraph" w:styleId="Footer">
    <w:name w:val="footer"/>
    <w:basedOn w:val="Normal"/>
    <w:link w:val="FooterChar1"/>
    <w:uiPriority w:val="99"/>
    <w:rsid w:val="003A4EF2"/>
    <w:pPr>
      <w:tabs>
        <w:tab w:val="center" w:pos="4320"/>
        <w:tab w:val="right" w:pos="8640"/>
      </w:tabs>
    </w:pPr>
    <w:rPr>
      <w:lang w:eastAsia="x-none"/>
    </w:rPr>
  </w:style>
  <w:style w:type="character" w:customStyle="1" w:styleId="FooterChar1">
    <w:name w:val="Footer Char1"/>
    <w:link w:val="Footer"/>
    <w:uiPriority w:val="99"/>
    <w:rsid w:val="003A4EF2"/>
    <w:rPr>
      <w:rFonts w:ascii="Times New Roman" w:eastAsia="Times New Roman" w:hAnsi="Times New Roman"/>
      <w:sz w:val="24"/>
      <w:szCs w:val="24"/>
      <w:lang w:val="ro-RO"/>
    </w:rPr>
  </w:style>
  <w:style w:type="character" w:customStyle="1" w:styleId="noticetext">
    <w:name w:val="noticetext"/>
    <w:basedOn w:val="DefaultParagraphFont"/>
    <w:rsid w:val="003A4EF2"/>
  </w:style>
  <w:style w:type="character" w:customStyle="1" w:styleId="do1">
    <w:name w:val="do1"/>
    <w:rsid w:val="003A4EF2"/>
    <w:rPr>
      <w:b/>
      <w:bCs/>
      <w:sz w:val="26"/>
      <w:szCs w:val="26"/>
    </w:rPr>
  </w:style>
  <w:style w:type="paragraph" w:styleId="BodyText2">
    <w:name w:val="Body Text 2"/>
    <w:basedOn w:val="Normal"/>
    <w:link w:val="BodyText2Char"/>
    <w:rsid w:val="003A4EF2"/>
    <w:pPr>
      <w:jc w:val="both"/>
    </w:pPr>
    <w:rPr>
      <w:b/>
      <w:i/>
      <w:color w:val="0000FF"/>
      <w:sz w:val="22"/>
      <w:lang w:eastAsia="x-none"/>
    </w:rPr>
  </w:style>
  <w:style w:type="character" w:customStyle="1" w:styleId="BodyText2Char">
    <w:name w:val="Body Text 2 Char"/>
    <w:link w:val="BodyText2"/>
    <w:rsid w:val="003A4EF2"/>
    <w:rPr>
      <w:rFonts w:ascii="Times New Roman" w:eastAsia="Times New Roman" w:hAnsi="Times New Roman"/>
      <w:b/>
      <w:i/>
      <w:color w:val="0000FF"/>
      <w:sz w:val="22"/>
      <w:szCs w:val="24"/>
      <w:lang w:val="ro-RO"/>
    </w:rPr>
  </w:style>
  <w:style w:type="character" w:customStyle="1" w:styleId="CITE">
    <w:name w:val="CITE"/>
    <w:rsid w:val="003A4EF2"/>
    <w:rPr>
      <w:i/>
    </w:rPr>
  </w:style>
  <w:style w:type="paragraph" w:styleId="NormalWeb">
    <w:name w:val="Normal (Web)"/>
    <w:basedOn w:val="Normal"/>
    <w:rsid w:val="003A4EF2"/>
    <w:pPr>
      <w:spacing w:before="100" w:after="100"/>
    </w:pPr>
    <w:rPr>
      <w:lang w:eastAsia="ja-JP"/>
    </w:rPr>
  </w:style>
  <w:style w:type="paragraph" w:styleId="BodyTextIndent3">
    <w:name w:val="Body Text Indent 3"/>
    <w:basedOn w:val="Normal"/>
    <w:link w:val="BodyTextIndent3Char"/>
    <w:rsid w:val="003A4EF2"/>
    <w:pPr>
      <w:spacing w:after="120"/>
      <w:ind w:left="283"/>
    </w:pPr>
    <w:rPr>
      <w:sz w:val="16"/>
      <w:szCs w:val="16"/>
      <w:lang w:eastAsia="x-none"/>
    </w:rPr>
  </w:style>
  <w:style w:type="character" w:customStyle="1" w:styleId="BodyTextIndent3Char">
    <w:name w:val="Body Text Indent 3 Char"/>
    <w:link w:val="BodyTextIndent3"/>
    <w:rsid w:val="003A4EF2"/>
    <w:rPr>
      <w:rFonts w:ascii="Times New Roman" w:eastAsia="Times New Roman" w:hAnsi="Times New Roman"/>
      <w:sz w:val="16"/>
      <w:szCs w:val="16"/>
      <w:lang w:val="ro-RO"/>
    </w:rPr>
  </w:style>
  <w:style w:type="paragraph" w:styleId="BodyTextIndent">
    <w:name w:val="Body Text Indent"/>
    <w:basedOn w:val="Normal"/>
    <w:link w:val="BodyTextIndentChar"/>
    <w:rsid w:val="003A4EF2"/>
    <w:pPr>
      <w:spacing w:after="120"/>
      <w:ind w:left="283"/>
    </w:pPr>
    <w:rPr>
      <w:lang w:eastAsia="x-none"/>
    </w:rPr>
  </w:style>
  <w:style w:type="character" w:customStyle="1" w:styleId="BodyTextIndentChar">
    <w:name w:val="Body Text Indent Char"/>
    <w:link w:val="BodyTextIndent"/>
    <w:rsid w:val="003A4EF2"/>
    <w:rPr>
      <w:rFonts w:ascii="Times New Roman" w:eastAsia="Times New Roman" w:hAnsi="Times New Roman"/>
      <w:sz w:val="24"/>
      <w:szCs w:val="24"/>
      <w:lang w:val="ro-RO"/>
    </w:rPr>
  </w:style>
  <w:style w:type="paragraph" w:styleId="BodyTextIndent2">
    <w:name w:val="Body Text Indent 2"/>
    <w:basedOn w:val="Normal"/>
    <w:link w:val="BodyTextIndent2Char"/>
    <w:rsid w:val="003A4EF2"/>
    <w:pPr>
      <w:spacing w:after="120" w:line="480" w:lineRule="auto"/>
      <w:ind w:left="283"/>
    </w:pPr>
    <w:rPr>
      <w:lang w:eastAsia="x-none"/>
    </w:rPr>
  </w:style>
  <w:style w:type="character" w:customStyle="1" w:styleId="BodyTextIndent2Char">
    <w:name w:val="Body Text Indent 2 Char"/>
    <w:link w:val="BodyTextIndent2"/>
    <w:rsid w:val="003A4EF2"/>
    <w:rPr>
      <w:rFonts w:ascii="Times New Roman" w:eastAsia="Times New Roman" w:hAnsi="Times New Roman"/>
      <w:sz w:val="24"/>
      <w:szCs w:val="24"/>
      <w:lang w:val="ro-RO"/>
    </w:rPr>
  </w:style>
  <w:style w:type="paragraph" w:styleId="Title">
    <w:name w:val="Title"/>
    <w:basedOn w:val="Normal"/>
    <w:link w:val="TitleChar"/>
    <w:qFormat/>
    <w:rsid w:val="003A4EF2"/>
    <w:pPr>
      <w:autoSpaceDE w:val="0"/>
      <w:autoSpaceDN w:val="0"/>
      <w:adjustRightInd w:val="0"/>
      <w:jc w:val="center"/>
    </w:pPr>
    <w:rPr>
      <w:rFonts w:ascii="Courier New" w:hAnsi="Courier New"/>
      <w:b/>
      <w:sz w:val="32"/>
      <w:szCs w:val="28"/>
      <w:lang w:eastAsia="x-none"/>
    </w:rPr>
  </w:style>
  <w:style w:type="character" w:customStyle="1" w:styleId="TitleChar">
    <w:name w:val="Title Char"/>
    <w:link w:val="Title"/>
    <w:rsid w:val="003A4EF2"/>
    <w:rPr>
      <w:rFonts w:ascii="Courier New" w:eastAsia="Times New Roman" w:hAnsi="Courier New"/>
      <w:b/>
      <w:sz w:val="32"/>
      <w:szCs w:val="28"/>
      <w:lang w:val="ro-RO"/>
    </w:rPr>
  </w:style>
  <w:style w:type="paragraph" w:customStyle="1" w:styleId="DefaultText2">
    <w:name w:val="Default Text:2"/>
    <w:basedOn w:val="Normal"/>
    <w:rsid w:val="003A4EF2"/>
    <w:rPr>
      <w:lang w:eastAsia="en-US"/>
    </w:rPr>
  </w:style>
  <w:style w:type="character" w:customStyle="1" w:styleId="ln2tarticol">
    <w:name w:val="ln2tarticol"/>
    <w:basedOn w:val="DefaultParagraphFont"/>
    <w:rsid w:val="003A4EF2"/>
  </w:style>
  <w:style w:type="paragraph" w:customStyle="1" w:styleId="text">
    <w:name w:val="text"/>
    <w:rsid w:val="003A4EF2"/>
    <w:pPr>
      <w:widowControl w:val="0"/>
      <w:suppressAutoHyphens/>
      <w:spacing w:before="240" w:line="240" w:lineRule="exact"/>
      <w:jc w:val="both"/>
    </w:pPr>
    <w:rPr>
      <w:rFonts w:ascii="Arial" w:eastAsia="Times New Roman" w:hAnsi="Arial"/>
      <w:sz w:val="24"/>
      <w:lang w:val="cs-CZ" w:eastAsia="ar-SA"/>
    </w:rPr>
  </w:style>
  <w:style w:type="character" w:customStyle="1" w:styleId="Char1CharChar">
    <w:name w:val="Char1 Char Char"/>
    <w:rsid w:val="003A4EF2"/>
    <w:rPr>
      <w:b/>
      <w:sz w:val="24"/>
      <w:szCs w:val="24"/>
      <w:lang w:val="es-PA" w:eastAsia="en-US" w:bidi="ar-SA"/>
    </w:rPr>
  </w:style>
  <w:style w:type="character" w:customStyle="1" w:styleId="CharCharChar">
    <w:name w:val="Char Char Char"/>
    <w:rsid w:val="003A4EF2"/>
    <w:rPr>
      <w:b/>
      <w:bCs/>
      <w:sz w:val="28"/>
      <w:szCs w:val="28"/>
      <w:lang w:val="en-US" w:eastAsia="ro-RO" w:bidi="ar-SA"/>
    </w:rPr>
  </w:style>
  <w:style w:type="paragraph" w:customStyle="1" w:styleId="CharCharCharCaracterCaracterCaracterCharCharCharCharChar">
    <w:name w:val="Char Char Char Caracter Caracter Caracter Char Char Char Char Char"/>
    <w:basedOn w:val="Normal"/>
    <w:rsid w:val="003A4EF2"/>
    <w:rPr>
      <w:lang w:val="pl-PL" w:eastAsia="pl-PL"/>
    </w:rPr>
  </w:style>
  <w:style w:type="paragraph" w:customStyle="1" w:styleId="CaracterCaracterChar">
    <w:name w:val="Caracter Caracter Char"/>
    <w:basedOn w:val="Normal"/>
    <w:rsid w:val="003A4EF2"/>
    <w:rPr>
      <w:lang w:val="pl-PL" w:eastAsia="pl-PL"/>
    </w:rPr>
  </w:style>
  <w:style w:type="paragraph" w:customStyle="1" w:styleId="CaracterCaracter2CharCharCaracterCaracterCharCharCaracterCaracterCharCharCaracterCaracterCharCharCaracterCaracter0">
    <w:name w:val="Caracter Caracter2 Char Char Caracter Caracter Char Char Caracter Caracter Char Char Caracter Caracter Char Char Caracter Caracter"/>
    <w:basedOn w:val="Normal"/>
    <w:rsid w:val="003A4EF2"/>
    <w:rPr>
      <w:rFonts w:ascii="Arial" w:hAnsi="Arial"/>
      <w:lang w:val="pl-PL" w:eastAsia="pl-PL"/>
    </w:rPr>
  </w:style>
  <w:style w:type="paragraph" w:customStyle="1" w:styleId="CharCharCharCaracterCaracterCaracterCharCharCharCharChar0">
    <w:name w:val="Char Char Char Caracter Caracter Caracter Char Char Char Char Char"/>
    <w:basedOn w:val="Normal"/>
    <w:rsid w:val="003A4EF2"/>
    <w:rPr>
      <w:lang w:val="pl-PL" w:eastAsia="pl-PL"/>
    </w:rPr>
  </w:style>
  <w:style w:type="paragraph" w:customStyle="1" w:styleId="NormlWeb2">
    <w:name w:val="Normál (Web)2"/>
    <w:basedOn w:val="Normal"/>
    <w:rsid w:val="003A4EF2"/>
    <w:pPr>
      <w:spacing w:before="140" w:after="140"/>
      <w:ind w:left="140" w:right="140"/>
    </w:pPr>
    <w:rPr>
      <w:szCs w:val="20"/>
      <w:lang w:val="hu-HU" w:eastAsia="en-US"/>
    </w:rPr>
  </w:style>
  <w:style w:type="character" w:styleId="HTMLCite">
    <w:name w:val="HTML Cite"/>
    <w:unhideWhenUsed/>
    <w:rsid w:val="003A4EF2"/>
    <w:rPr>
      <w:i w:val="0"/>
      <w:iCs w:val="0"/>
      <w:color w:val="008000"/>
    </w:rPr>
  </w:style>
  <w:style w:type="paragraph" w:styleId="NormalIndent">
    <w:name w:val="Normal Indent"/>
    <w:basedOn w:val="Normal"/>
    <w:rsid w:val="003A4EF2"/>
    <w:pPr>
      <w:ind w:left="720"/>
    </w:pPr>
    <w:rPr>
      <w:rFonts w:eastAsia="Calibri"/>
      <w:szCs w:val="22"/>
      <w:lang w:eastAsia="en-US"/>
    </w:rPr>
  </w:style>
  <w:style w:type="paragraph" w:customStyle="1" w:styleId="ln2acttitlu">
    <w:name w:val="ln2acttitlu"/>
    <w:basedOn w:val="Normal"/>
    <w:rsid w:val="003A4EF2"/>
    <w:pPr>
      <w:spacing w:before="100" w:beforeAutospacing="1" w:after="100" w:afterAutospacing="1"/>
      <w:jc w:val="center"/>
    </w:pPr>
    <w:rPr>
      <w:color w:val="000010"/>
      <w:sz w:val="18"/>
      <w:szCs w:val="18"/>
      <w:lang w:eastAsia="en-US"/>
    </w:rPr>
  </w:style>
  <w:style w:type="paragraph" w:styleId="PlainText">
    <w:name w:val="Plain Text"/>
    <w:basedOn w:val="Normal"/>
    <w:link w:val="PlainTextChar"/>
    <w:rsid w:val="003A4EF2"/>
    <w:rPr>
      <w:rFonts w:ascii="Courier New" w:hAnsi="Courier New"/>
      <w:sz w:val="20"/>
      <w:szCs w:val="20"/>
      <w:lang w:val="x-none" w:eastAsia="x-none"/>
    </w:rPr>
  </w:style>
  <w:style w:type="character" w:customStyle="1" w:styleId="PlainTextChar">
    <w:name w:val="Plain Text Char"/>
    <w:link w:val="PlainText"/>
    <w:rsid w:val="003A4EF2"/>
    <w:rPr>
      <w:rFonts w:ascii="Courier New" w:eastAsia="Times New Roman" w:hAnsi="Courier New" w:cs="Courier New"/>
    </w:rPr>
  </w:style>
  <w:style w:type="paragraph" w:customStyle="1" w:styleId="ListParagraph1">
    <w:name w:val="List Paragraph1"/>
    <w:basedOn w:val="Normal"/>
    <w:qFormat/>
    <w:rsid w:val="003A4EF2"/>
    <w:pPr>
      <w:spacing w:after="200" w:line="276" w:lineRule="auto"/>
      <w:ind w:left="720"/>
      <w:contextualSpacing/>
    </w:pPr>
    <w:rPr>
      <w:rFonts w:ascii="Calibri" w:eastAsia="Calibri" w:hAnsi="Calibri"/>
      <w:sz w:val="22"/>
      <w:szCs w:val="22"/>
      <w:lang w:eastAsia="en-US"/>
    </w:rPr>
  </w:style>
  <w:style w:type="character" w:styleId="Strong">
    <w:name w:val="Strong"/>
    <w:uiPriority w:val="22"/>
    <w:qFormat/>
    <w:rsid w:val="003A4EF2"/>
    <w:rPr>
      <w:b/>
      <w:bCs/>
    </w:rPr>
  </w:style>
  <w:style w:type="character" w:customStyle="1" w:styleId="style11">
    <w:name w:val="style11"/>
    <w:rsid w:val="003A4EF2"/>
    <w:rPr>
      <w:b/>
      <w:bCs/>
      <w:color w:val="A6BF79"/>
    </w:rPr>
  </w:style>
  <w:style w:type="paragraph" w:customStyle="1" w:styleId="NormalWeb8">
    <w:name w:val="Normal (Web)8"/>
    <w:basedOn w:val="Normal"/>
    <w:rsid w:val="003A4EF2"/>
    <w:pPr>
      <w:spacing w:before="100" w:beforeAutospacing="1" w:after="225" w:line="300" w:lineRule="atLeast"/>
      <w:ind w:right="150"/>
    </w:pPr>
    <w:rPr>
      <w:color w:val="333333"/>
      <w:sz w:val="18"/>
      <w:szCs w:val="18"/>
      <w:lang w:eastAsia="en-US"/>
    </w:rPr>
  </w:style>
  <w:style w:type="paragraph" w:customStyle="1" w:styleId="MediumGrid1-Accent21">
    <w:name w:val="Medium Grid 1 - Accent 21"/>
    <w:basedOn w:val="Normal"/>
    <w:uiPriority w:val="34"/>
    <w:qFormat/>
    <w:rsid w:val="003A4EF2"/>
    <w:pPr>
      <w:ind w:left="720"/>
    </w:pPr>
    <w:rPr>
      <w:rFonts w:eastAsia="Calibri"/>
      <w:szCs w:val="22"/>
      <w:lang w:eastAsia="en-US"/>
    </w:rPr>
  </w:style>
  <w:style w:type="character" w:customStyle="1" w:styleId="style981">
    <w:name w:val="style981"/>
    <w:rsid w:val="003A4EF2"/>
    <w:rPr>
      <w:color w:val="333333"/>
    </w:rPr>
  </w:style>
  <w:style w:type="character" w:customStyle="1" w:styleId="BalloonTextChar">
    <w:name w:val="Balloon Text Char"/>
    <w:link w:val="BalloonText"/>
    <w:uiPriority w:val="99"/>
    <w:semiHidden/>
    <w:rsid w:val="003A4EF2"/>
    <w:rPr>
      <w:rFonts w:ascii="Tahoma" w:hAnsi="Tahoma" w:cs="Tahoma"/>
      <w:sz w:val="16"/>
      <w:szCs w:val="16"/>
      <w:lang w:val="ro-RO"/>
    </w:rPr>
  </w:style>
  <w:style w:type="paragraph" w:styleId="BalloonText">
    <w:name w:val="Balloon Text"/>
    <w:basedOn w:val="Normal"/>
    <w:link w:val="BalloonTextChar"/>
    <w:uiPriority w:val="99"/>
    <w:semiHidden/>
    <w:unhideWhenUsed/>
    <w:rsid w:val="003A4EF2"/>
    <w:rPr>
      <w:rFonts w:ascii="Tahoma" w:eastAsia="Calibri" w:hAnsi="Tahoma"/>
      <w:sz w:val="16"/>
      <w:szCs w:val="16"/>
      <w:lang w:eastAsia="x-none"/>
    </w:rPr>
  </w:style>
  <w:style w:type="paragraph" w:customStyle="1" w:styleId="CharCharCharChar">
    <w:name w:val="Char Char Char Char"/>
    <w:basedOn w:val="Normal"/>
    <w:rsid w:val="003A4EF2"/>
    <w:rPr>
      <w:lang w:val="pl-PL" w:eastAsia="pl-PL"/>
    </w:rPr>
  </w:style>
  <w:style w:type="character" w:customStyle="1" w:styleId="apple-style-span">
    <w:name w:val="apple-style-span"/>
    <w:basedOn w:val="DefaultParagraphFont"/>
    <w:rsid w:val="003A4EF2"/>
  </w:style>
  <w:style w:type="paragraph" w:styleId="HTMLPreformatted">
    <w:name w:val="HTML Preformatted"/>
    <w:basedOn w:val="Normal"/>
    <w:link w:val="HTMLPreformattedChar"/>
    <w:rsid w:val="003A4E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lang w:val="x-none" w:eastAsia="x-none"/>
    </w:rPr>
  </w:style>
  <w:style w:type="character" w:customStyle="1" w:styleId="HTMLPreformattedChar">
    <w:name w:val="HTML Preformatted Char"/>
    <w:link w:val="HTMLPreformatted"/>
    <w:rsid w:val="003A4EF2"/>
    <w:rPr>
      <w:rFonts w:ascii="Courier New" w:eastAsia="Times New Roman" w:hAnsi="Courier New" w:cs="Courier New"/>
    </w:rPr>
  </w:style>
  <w:style w:type="character" w:customStyle="1" w:styleId="Bodytext5">
    <w:name w:val="Body text (5)_"/>
    <w:link w:val="Bodytext50"/>
    <w:rsid w:val="003A4EF2"/>
    <w:rPr>
      <w:rFonts w:ascii="Times New Roman" w:eastAsia="Times New Roman" w:hAnsi="Times New Roman"/>
      <w:sz w:val="23"/>
      <w:szCs w:val="23"/>
      <w:shd w:val="clear" w:color="auto" w:fill="FFFFFF"/>
    </w:rPr>
  </w:style>
  <w:style w:type="paragraph" w:customStyle="1" w:styleId="Bodytext50">
    <w:name w:val="Body text (5)"/>
    <w:basedOn w:val="Normal"/>
    <w:link w:val="Bodytext5"/>
    <w:rsid w:val="003A4EF2"/>
    <w:pPr>
      <w:shd w:val="clear" w:color="auto" w:fill="FFFFFF"/>
      <w:spacing w:line="270" w:lineRule="exact"/>
      <w:ind w:hanging="380"/>
    </w:pPr>
    <w:rPr>
      <w:sz w:val="23"/>
      <w:szCs w:val="23"/>
      <w:lang w:val="x-none" w:eastAsia="x-none"/>
    </w:rPr>
  </w:style>
  <w:style w:type="character" w:customStyle="1" w:styleId="Corptext8">
    <w:name w:val="Corp text8"/>
    <w:rsid w:val="003A4EF2"/>
    <w:rPr>
      <w:rFonts w:ascii="Times New Roman" w:eastAsia="Times New Roman" w:hAnsi="Times New Roman" w:cs="Times New Roman"/>
      <w:b w:val="0"/>
      <w:bCs w:val="0"/>
      <w:i w:val="0"/>
      <w:iCs w:val="0"/>
      <w:smallCaps w:val="0"/>
      <w:strike w:val="0"/>
      <w:spacing w:val="0"/>
      <w:sz w:val="23"/>
      <w:szCs w:val="23"/>
      <w:u w:val="single"/>
    </w:rPr>
  </w:style>
  <w:style w:type="character" w:customStyle="1" w:styleId="BodytextBold">
    <w:name w:val="Body text + Bold"/>
    <w:rsid w:val="003A4EF2"/>
    <w:rPr>
      <w:rFonts w:ascii="Times New Roman" w:eastAsia="Times New Roman" w:hAnsi="Times New Roman" w:cs="Times New Roman"/>
      <w:b/>
      <w:bCs/>
      <w:i w:val="0"/>
      <w:iCs w:val="0"/>
      <w:smallCaps w:val="0"/>
      <w:strike w:val="0"/>
      <w:spacing w:val="0"/>
      <w:sz w:val="23"/>
      <w:szCs w:val="23"/>
      <w:u w:val="single"/>
    </w:rPr>
  </w:style>
  <w:style w:type="character" w:customStyle="1" w:styleId="Bodytext5NotItalic">
    <w:name w:val="Body text (5) + Not Italic"/>
    <w:rsid w:val="003A4EF2"/>
    <w:rPr>
      <w:rFonts w:ascii="Times New Roman" w:eastAsia="Times New Roman" w:hAnsi="Times New Roman" w:cs="Times New Roman"/>
      <w:b w:val="0"/>
      <w:bCs w:val="0"/>
      <w:i/>
      <w:iCs/>
      <w:smallCaps w:val="0"/>
      <w:strike w:val="0"/>
      <w:spacing w:val="0"/>
      <w:sz w:val="23"/>
      <w:szCs w:val="23"/>
    </w:rPr>
  </w:style>
  <w:style w:type="paragraph" w:customStyle="1" w:styleId="CharCharCaracterCharCharChar0">
    <w:name w:val="Char Char Caracter Char Char Char"/>
    <w:basedOn w:val="Normal"/>
    <w:rsid w:val="00C84593"/>
    <w:rPr>
      <w:lang w:val="pl-PL" w:eastAsia="en-US"/>
    </w:rPr>
  </w:style>
  <w:style w:type="character" w:customStyle="1" w:styleId="Char1CharChar0">
    <w:name w:val="Char1 Char Char"/>
    <w:rsid w:val="00C84593"/>
    <w:rPr>
      <w:b/>
      <w:sz w:val="24"/>
      <w:szCs w:val="24"/>
      <w:lang w:val="es-PA" w:eastAsia="en-US" w:bidi="ar-SA"/>
    </w:rPr>
  </w:style>
  <w:style w:type="character" w:customStyle="1" w:styleId="CharCharChar0">
    <w:name w:val="Char Char Char"/>
    <w:rsid w:val="00C84593"/>
    <w:rPr>
      <w:b/>
      <w:bCs/>
      <w:sz w:val="28"/>
      <w:szCs w:val="28"/>
      <w:lang w:val="en-US" w:eastAsia="ro-RO" w:bidi="ar-SA"/>
    </w:rPr>
  </w:style>
  <w:style w:type="paragraph" w:customStyle="1" w:styleId="CaracterCaracterChar0">
    <w:name w:val="Caracter Caracter Char"/>
    <w:basedOn w:val="Normal"/>
    <w:rsid w:val="00C84593"/>
    <w:rPr>
      <w:lang w:val="pl-PL" w:eastAsia="pl-PL"/>
    </w:rPr>
  </w:style>
  <w:style w:type="paragraph" w:customStyle="1" w:styleId="CharCharCharChar0">
    <w:name w:val="Char Char Char Char"/>
    <w:basedOn w:val="Normal"/>
    <w:rsid w:val="00C84593"/>
    <w:rPr>
      <w:lang w:val="pl-PL" w:eastAsia="pl-PL"/>
    </w:rPr>
  </w:style>
  <w:style w:type="paragraph" w:customStyle="1" w:styleId="Bodytext30">
    <w:name w:val="Body text (3)"/>
    <w:basedOn w:val="Normal"/>
    <w:rsid w:val="00F41ED0"/>
    <w:pPr>
      <w:shd w:val="clear" w:color="auto" w:fill="FFFFFF"/>
      <w:spacing w:before="600" w:after="480" w:line="270" w:lineRule="exact"/>
      <w:jc w:val="right"/>
    </w:pPr>
    <w:rPr>
      <w:sz w:val="23"/>
      <w:szCs w:val="23"/>
      <w:lang w:val="x-none" w:eastAsia="x-none"/>
    </w:rPr>
  </w:style>
  <w:style w:type="paragraph" w:styleId="Subtitle">
    <w:name w:val="Subtitle"/>
    <w:basedOn w:val="Normal"/>
    <w:link w:val="SubtitleChar"/>
    <w:qFormat/>
    <w:rsid w:val="00F41ED0"/>
    <w:pPr>
      <w:jc w:val="center"/>
    </w:pPr>
    <w:rPr>
      <w:b/>
      <w:bCs/>
      <w:sz w:val="32"/>
      <w:lang w:eastAsia="en-US"/>
    </w:rPr>
  </w:style>
  <w:style w:type="character" w:customStyle="1" w:styleId="SubtitleChar">
    <w:name w:val="Subtitle Char"/>
    <w:link w:val="Subtitle"/>
    <w:rsid w:val="00F41ED0"/>
    <w:rPr>
      <w:rFonts w:ascii="Times New Roman" w:eastAsia="Times New Roman" w:hAnsi="Times New Roman"/>
      <w:b/>
      <w:bCs/>
      <w:sz w:val="32"/>
      <w:szCs w:val="24"/>
      <w:lang w:val="en-US" w:eastAsia="en-US"/>
    </w:rPr>
  </w:style>
  <w:style w:type="character" w:customStyle="1" w:styleId="Heading82">
    <w:name w:val="Heading #8 (2)_"/>
    <w:rsid w:val="00EC2A0C"/>
    <w:rPr>
      <w:rFonts w:ascii="Times New Roman" w:eastAsia="Times New Roman" w:hAnsi="Times New Roman" w:cs="Times New Roman"/>
      <w:sz w:val="23"/>
      <w:szCs w:val="23"/>
      <w:shd w:val="clear" w:color="auto" w:fill="FFFFFF"/>
    </w:rPr>
  </w:style>
  <w:style w:type="character" w:customStyle="1" w:styleId="Corptext6">
    <w:name w:val="Corp text6"/>
    <w:rsid w:val="00EC2A0C"/>
    <w:rPr>
      <w:rFonts w:ascii="Times New Roman" w:eastAsia="Times New Roman" w:hAnsi="Times New Roman" w:cs="Times New Roman"/>
      <w:b w:val="0"/>
      <w:bCs w:val="0"/>
      <w:i w:val="0"/>
      <w:iCs w:val="0"/>
      <w:smallCaps w:val="0"/>
      <w:strike w:val="0"/>
      <w:spacing w:val="0"/>
      <w:sz w:val="23"/>
      <w:szCs w:val="23"/>
      <w:u w:val="single"/>
    </w:rPr>
  </w:style>
  <w:style w:type="paragraph" w:customStyle="1" w:styleId="Headerorfooter">
    <w:name w:val="Header or footer"/>
    <w:basedOn w:val="Normal"/>
    <w:rsid w:val="00AE3513"/>
    <w:pPr>
      <w:shd w:val="clear" w:color="auto" w:fill="FFFFFF"/>
    </w:pPr>
    <w:rPr>
      <w:sz w:val="20"/>
      <w:szCs w:val="20"/>
      <w:lang w:val="x-none" w:eastAsia="x-none"/>
    </w:rPr>
  </w:style>
  <w:style w:type="character" w:customStyle="1" w:styleId="Headerorfooter105pt">
    <w:name w:val="Header or footer + 10;5 pt"/>
    <w:rsid w:val="00AE3513"/>
    <w:rPr>
      <w:rFonts w:ascii="Times New Roman" w:eastAsia="Times New Roman" w:hAnsi="Times New Roman" w:cs="Times New Roman"/>
      <w:b w:val="0"/>
      <w:bCs w:val="0"/>
      <w:i w:val="0"/>
      <w:iCs w:val="0"/>
      <w:smallCaps w:val="0"/>
      <w:strike w:val="0"/>
      <w:spacing w:val="0"/>
      <w:sz w:val="21"/>
      <w:szCs w:val="21"/>
    </w:rPr>
  </w:style>
  <w:style w:type="paragraph" w:customStyle="1" w:styleId="ListBullet1">
    <w:name w:val="List Bullet 1"/>
    <w:basedOn w:val="Normal"/>
    <w:rsid w:val="001F2EAD"/>
    <w:pPr>
      <w:numPr>
        <w:numId w:val="1"/>
      </w:numPr>
      <w:tabs>
        <w:tab w:val="left" w:pos="1440"/>
      </w:tabs>
    </w:pPr>
    <w:rPr>
      <w:lang w:eastAsia="en-US"/>
    </w:rPr>
  </w:style>
  <w:style w:type="character" w:customStyle="1" w:styleId="hps">
    <w:name w:val="hps"/>
    <w:basedOn w:val="DefaultParagraphFont"/>
    <w:uiPriority w:val="99"/>
    <w:rsid w:val="001F2EAD"/>
  </w:style>
  <w:style w:type="paragraph" w:customStyle="1" w:styleId="listparagraphcxspprimul">
    <w:name w:val="listparagraphcxspprimul"/>
    <w:basedOn w:val="Normal"/>
    <w:rsid w:val="001F2EAD"/>
    <w:pPr>
      <w:spacing w:before="100" w:beforeAutospacing="1" w:after="100" w:afterAutospacing="1"/>
    </w:pPr>
    <w:rPr>
      <w:lang w:eastAsia="en-US"/>
    </w:rPr>
  </w:style>
  <w:style w:type="paragraph" w:customStyle="1" w:styleId="listparagraphcxspmijlociu">
    <w:name w:val="listparagraphcxspmijlociu"/>
    <w:basedOn w:val="Normal"/>
    <w:rsid w:val="001F2EAD"/>
    <w:pPr>
      <w:spacing w:before="100" w:beforeAutospacing="1" w:after="100" w:afterAutospacing="1"/>
    </w:pPr>
    <w:rPr>
      <w:lang w:eastAsia="en-US"/>
    </w:rPr>
  </w:style>
  <w:style w:type="paragraph" w:customStyle="1" w:styleId="desc">
    <w:name w:val="desc"/>
    <w:basedOn w:val="Normal"/>
    <w:rsid w:val="001F2EAD"/>
    <w:pPr>
      <w:spacing w:before="100" w:beforeAutospacing="1" w:after="100" w:afterAutospacing="1"/>
    </w:pPr>
    <w:rPr>
      <w:lang w:eastAsia="en-US"/>
    </w:rPr>
  </w:style>
  <w:style w:type="character" w:customStyle="1" w:styleId="hpsatn">
    <w:name w:val="hps atn"/>
    <w:basedOn w:val="DefaultParagraphFont"/>
    <w:rsid w:val="001F2EAD"/>
  </w:style>
  <w:style w:type="paragraph" w:customStyle="1" w:styleId="Stlus4">
    <w:name w:val="Stílus4"/>
    <w:basedOn w:val="Footer"/>
    <w:autoRedefine/>
    <w:rsid w:val="001F2EAD"/>
    <w:pPr>
      <w:numPr>
        <w:ilvl w:val="3"/>
        <w:numId w:val="2"/>
      </w:numPr>
      <w:tabs>
        <w:tab w:val="clear" w:pos="2844"/>
        <w:tab w:val="clear" w:pos="4320"/>
        <w:tab w:val="clear" w:pos="8640"/>
        <w:tab w:val="num" w:pos="720"/>
        <w:tab w:val="center" w:pos="4536"/>
        <w:tab w:val="right" w:pos="9072"/>
      </w:tabs>
      <w:ind w:left="720"/>
      <w:jc w:val="both"/>
    </w:pPr>
    <w:rPr>
      <w:rFonts w:ascii="Arial" w:hAnsi="Arial" w:cs="Arial"/>
      <w:noProof/>
      <w:sz w:val="20"/>
      <w:szCs w:val="20"/>
      <w:u w:val="single"/>
      <w:lang w:val="en-US" w:eastAsia="hu-HU"/>
    </w:rPr>
  </w:style>
  <w:style w:type="paragraph" w:customStyle="1" w:styleId="Stlus1">
    <w:name w:val="Stílus1"/>
    <w:basedOn w:val="Normal"/>
    <w:rsid w:val="001F2EAD"/>
    <w:pPr>
      <w:numPr>
        <w:numId w:val="2"/>
      </w:numPr>
      <w:spacing w:line="360" w:lineRule="auto"/>
      <w:jc w:val="both"/>
    </w:pPr>
    <w:rPr>
      <w:rFonts w:ascii="Arial" w:hAnsi="Arial" w:cs="Arial"/>
      <w:b/>
      <w:noProof/>
      <w:sz w:val="20"/>
      <w:szCs w:val="20"/>
      <w:lang w:eastAsia="hu-HU"/>
    </w:rPr>
  </w:style>
  <w:style w:type="paragraph" w:customStyle="1" w:styleId="Stlus2">
    <w:name w:val="Stílus2"/>
    <w:basedOn w:val="Normal"/>
    <w:autoRedefine/>
    <w:rsid w:val="001F2EAD"/>
    <w:pPr>
      <w:numPr>
        <w:ilvl w:val="1"/>
        <w:numId w:val="2"/>
      </w:numPr>
      <w:tabs>
        <w:tab w:val="num" w:pos="360"/>
      </w:tabs>
      <w:ind w:left="360"/>
      <w:jc w:val="both"/>
      <w:outlineLvl w:val="0"/>
    </w:pPr>
    <w:rPr>
      <w:rFonts w:ascii="Arial" w:hAnsi="Arial"/>
      <w:b/>
      <w:sz w:val="20"/>
      <w:szCs w:val="20"/>
      <w:lang w:eastAsia="en-US"/>
    </w:rPr>
  </w:style>
  <w:style w:type="paragraph" w:customStyle="1" w:styleId="Stlus3">
    <w:name w:val="Stílus3"/>
    <w:basedOn w:val="Footer"/>
    <w:autoRedefine/>
    <w:rsid w:val="001F2EAD"/>
    <w:pPr>
      <w:numPr>
        <w:ilvl w:val="2"/>
        <w:numId w:val="2"/>
      </w:numPr>
      <w:tabs>
        <w:tab w:val="clear" w:pos="2136"/>
        <w:tab w:val="clear" w:pos="4320"/>
        <w:tab w:val="clear" w:pos="8640"/>
        <w:tab w:val="left" w:pos="720"/>
        <w:tab w:val="center" w:pos="4536"/>
        <w:tab w:val="right" w:pos="9072"/>
      </w:tabs>
      <w:ind w:left="720"/>
      <w:jc w:val="both"/>
    </w:pPr>
    <w:rPr>
      <w:rFonts w:ascii="Arial" w:hAnsi="Arial" w:cs="Arial"/>
      <w:i/>
      <w:noProof/>
      <w:sz w:val="20"/>
      <w:szCs w:val="20"/>
      <w:lang w:val="en-US" w:eastAsia="hu-HU"/>
    </w:rPr>
  </w:style>
  <w:style w:type="paragraph" w:customStyle="1" w:styleId="Normale1">
    <w:name w:val="Normale1"/>
    <w:basedOn w:val="Normal"/>
    <w:rsid w:val="001F2EAD"/>
    <w:pPr>
      <w:tabs>
        <w:tab w:val="left" w:pos="-2268"/>
      </w:tabs>
      <w:ind w:left="709"/>
      <w:jc w:val="both"/>
    </w:pPr>
    <w:rPr>
      <w:rFonts w:ascii="Arial" w:hAnsi="Arial"/>
      <w:sz w:val="20"/>
      <w:szCs w:val="20"/>
      <w:lang w:val="en-AU" w:eastAsia="en-US"/>
    </w:rPr>
  </w:style>
  <w:style w:type="character" w:customStyle="1" w:styleId="shorttext">
    <w:name w:val="short_text"/>
    <w:basedOn w:val="DefaultParagraphFont"/>
    <w:rsid w:val="001F2EAD"/>
  </w:style>
  <w:style w:type="character" w:customStyle="1" w:styleId="Bodytext3NotBold">
    <w:name w:val="Body text (3) + Not Bold"/>
    <w:rsid w:val="00460948"/>
    <w:rPr>
      <w:rFonts w:ascii="Times New Roman" w:eastAsia="Times New Roman" w:hAnsi="Times New Roman" w:cs="Times New Roman"/>
      <w:b/>
      <w:bCs/>
      <w:i w:val="0"/>
      <w:iCs w:val="0"/>
      <w:smallCaps w:val="0"/>
      <w:strike w:val="0"/>
      <w:spacing w:val="0"/>
      <w:sz w:val="23"/>
      <w:szCs w:val="23"/>
    </w:rPr>
  </w:style>
  <w:style w:type="paragraph" w:customStyle="1" w:styleId="Listparagraf1">
    <w:name w:val="Listă paragraf1"/>
    <w:basedOn w:val="Normal"/>
    <w:qFormat/>
    <w:rsid w:val="0002759A"/>
    <w:pPr>
      <w:suppressAutoHyphens/>
      <w:ind w:left="720"/>
    </w:pPr>
    <w:rPr>
      <w:rFonts w:ascii="Calibri" w:hAnsi="Calibri" w:cs="Calibri"/>
      <w:lang w:eastAsia="ar-SA"/>
    </w:rPr>
  </w:style>
  <w:style w:type="paragraph" w:customStyle="1" w:styleId="ListParagraph2">
    <w:name w:val="List Paragraph2"/>
    <w:basedOn w:val="Normal"/>
    <w:uiPriority w:val="99"/>
    <w:qFormat/>
    <w:rsid w:val="00406356"/>
    <w:pPr>
      <w:suppressAutoHyphens/>
      <w:ind w:left="720"/>
    </w:pPr>
    <w:rPr>
      <w:rFonts w:ascii="Calibri" w:hAnsi="Calibri" w:cs="Calibri"/>
      <w:lang w:eastAsia="ar-SA"/>
    </w:rPr>
  </w:style>
  <w:style w:type="paragraph" w:customStyle="1" w:styleId="Frspaiere1">
    <w:name w:val="Fără spațiere1"/>
    <w:qFormat/>
    <w:rsid w:val="00607DEE"/>
    <w:rPr>
      <w:sz w:val="22"/>
      <w:szCs w:val="22"/>
    </w:rPr>
  </w:style>
  <w:style w:type="character" w:customStyle="1" w:styleId="FooterChar">
    <w:name w:val="Footer Char"/>
    <w:locked/>
    <w:rsid w:val="00783773"/>
    <w:rPr>
      <w:sz w:val="24"/>
      <w:lang w:val="ro-RO" w:eastAsia="x-none"/>
    </w:rPr>
  </w:style>
  <w:style w:type="paragraph" w:customStyle="1" w:styleId="Bullet1">
    <w:name w:val="Bullet 1"/>
    <w:basedOn w:val="Normal"/>
    <w:rsid w:val="0072725E"/>
    <w:rPr>
      <w:szCs w:val="20"/>
      <w:lang w:eastAsia="en-US"/>
    </w:rPr>
  </w:style>
  <w:style w:type="paragraph" w:customStyle="1" w:styleId="whs6">
    <w:name w:val="whs6"/>
    <w:basedOn w:val="Normal"/>
    <w:uiPriority w:val="99"/>
    <w:rsid w:val="002B14EE"/>
    <w:pPr>
      <w:spacing w:before="80"/>
      <w:ind w:left="120" w:right="130"/>
    </w:pPr>
    <w:rPr>
      <w:rFonts w:ascii="Arial" w:eastAsia="SimSun" w:hAnsi="Arial" w:cs="Arial"/>
      <w:b/>
      <w:bCs/>
      <w:sz w:val="18"/>
      <w:szCs w:val="18"/>
      <w:lang w:eastAsia="zh-CN"/>
    </w:rPr>
  </w:style>
  <w:style w:type="character" w:customStyle="1" w:styleId="Bodytext20">
    <w:name w:val="Body text (2)"/>
    <w:rsid w:val="0009170A"/>
    <w:rPr>
      <w:rFonts w:ascii="Calibri" w:eastAsia="Calibri" w:hAnsi="Calibri" w:cs="Calibri"/>
      <w:b w:val="0"/>
      <w:bCs w:val="0"/>
      <w:i w:val="0"/>
      <w:iCs w:val="0"/>
      <w:smallCaps w:val="0"/>
      <w:strike w:val="0"/>
      <w:sz w:val="24"/>
      <w:szCs w:val="24"/>
      <w:u w:val="none"/>
    </w:rPr>
  </w:style>
  <w:style w:type="character" w:customStyle="1" w:styleId="Heading10">
    <w:name w:val="Heading #1"/>
    <w:rsid w:val="0009170A"/>
    <w:rPr>
      <w:rFonts w:ascii="Calibri" w:eastAsia="Calibri" w:hAnsi="Calibri" w:cs="Calibri"/>
      <w:b/>
      <w:bCs/>
      <w:i w:val="0"/>
      <w:iCs w:val="0"/>
      <w:smallCaps w:val="0"/>
      <w:strike w:val="0"/>
      <w:sz w:val="24"/>
      <w:szCs w:val="24"/>
      <w:u w:val="none"/>
    </w:rPr>
  </w:style>
  <w:style w:type="paragraph" w:customStyle="1" w:styleId="MediumShading1-Accent11">
    <w:name w:val="Medium Shading 1 - Accent 11"/>
    <w:link w:val="MediumShading1-Accent1Char"/>
    <w:uiPriority w:val="1"/>
    <w:qFormat/>
    <w:rsid w:val="007E3882"/>
    <w:rPr>
      <w:sz w:val="22"/>
      <w:szCs w:val="22"/>
    </w:rPr>
  </w:style>
  <w:style w:type="character" w:customStyle="1" w:styleId="MediumShading1-Accent1Char">
    <w:name w:val="Medium Shading 1 - Accent 1 Char"/>
    <w:link w:val="MediumShading1-Accent11"/>
    <w:uiPriority w:val="1"/>
    <w:rsid w:val="002C1F16"/>
    <w:rPr>
      <w:sz w:val="22"/>
      <w:szCs w:val="22"/>
      <w:lang w:val="en-US" w:eastAsia="en-US"/>
    </w:rPr>
  </w:style>
  <w:style w:type="character" w:customStyle="1" w:styleId="Bodytext40Exact">
    <w:name w:val="Body text (40) Exact"/>
    <w:rsid w:val="00984726"/>
    <w:rPr>
      <w:rFonts w:ascii="Trebuchet MS" w:eastAsia="Trebuchet MS" w:hAnsi="Trebuchet MS" w:cs="Trebuchet MS"/>
      <w:b/>
      <w:bCs/>
      <w:i/>
      <w:iCs/>
      <w:smallCaps w:val="0"/>
      <w:strike w:val="0"/>
      <w:color w:val="000000"/>
      <w:spacing w:val="0"/>
      <w:w w:val="100"/>
      <w:position w:val="0"/>
      <w:sz w:val="26"/>
      <w:szCs w:val="26"/>
      <w:u w:val="none"/>
      <w:lang w:val="ro-RO" w:eastAsia="ro-RO" w:bidi="ro-RO"/>
    </w:rPr>
  </w:style>
  <w:style w:type="character" w:styleId="CommentReference">
    <w:name w:val="annotation reference"/>
    <w:semiHidden/>
    <w:unhideWhenUsed/>
    <w:rsid w:val="00E74949"/>
    <w:rPr>
      <w:sz w:val="16"/>
      <w:szCs w:val="16"/>
    </w:rPr>
  </w:style>
  <w:style w:type="paragraph" w:styleId="CommentText">
    <w:name w:val="annotation text"/>
    <w:basedOn w:val="Normal"/>
    <w:link w:val="CommentTextChar"/>
    <w:uiPriority w:val="99"/>
    <w:semiHidden/>
    <w:unhideWhenUsed/>
    <w:rsid w:val="00E74949"/>
    <w:pPr>
      <w:spacing w:after="200" w:line="276" w:lineRule="auto"/>
    </w:pPr>
    <w:rPr>
      <w:rFonts w:ascii="Calibri" w:eastAsia="Calibri" w:hAnsi="Calibri"/>
      <w:sz w:val="20"/>
      <w:szCs w:val="20"/>
      <w:lang w:eastAsia="en-US"/>
    </w:rPr>
  </w:style>
  <w:style w:type="character" w:customStyle="1" w:styleId="CommentTextChar">
    <w:name w:val="Comment Text Char"/>
    <w:link w:val="CommentText"/>
    <w:uiPriority w:val="99"/>
    <w:semiHidden/>
    <w:rsid w:val="00E74949"/>
    <w:rPr>
      <w:lang w:eastAsia="en-US"/>
    </w:rPr>
  </w:style>
  <w:style w:type="paragraph" w:styleId="CommentSubject">
    <w:name w:val="annotation subject"/>
    <w:basedOn w:val="CommentText"/>
    <w:next w:val="CommentText"/>
    <w:link w:val="CommentSubjectChar"/>
    <w:uiPriority w:val="99"/>
    <w:semiHidden/>
    <w:unhideWhenUsed/>
    <w:rsid w:val="00E74949"/>
    <w:rPr>
      <w:b/>
      <w:bCs/>
    </w:rPr>
  </w:style>
  <w:style w:type="character" w:customStyle="1" w:styleId="CommentSubjectChar">
    <w:name w:val="Comment Subject Char"/>
    <w:link w:val="CommentSubject"/>
    <w:uiPriority w:val="99"/>
    <w:semiHidden/>
    <w:rsid w:val="00E74949"/>
    <w:rPr>
      <w:b/>
      <w:bCs/>
      <w:lang w:eastAsia="en-US"/>
    </w:rPr>
  </w:style>
  <w:style w:type="paragraph" w:customStyle="1" w:styleId="FrameContents">
    <w:name w:val="Frame Contents"/>
    <w:basedOn w:val="Normal"/>
    <w:uiPriority w:val="99"/>
    <w:rsid w:val="00236250"/>
    <w:pPr>
      <w:suppressAutoHyphens/>
    </w:pPr>
    <w:rPr>
      <w:rFonts w:eastAsia="MS ??"/>
      <w:kern w:val="1"/>
      <w:lang w:eastAsia="en-US"/>
    </w:rPr>
  </w:style>
  <w:style w:type="character" w:customStyle="1" w:styleId="medgrey">
    <w:name w:val="med_grey"/>
    <w:uiPriority w:val="99"/>
    <w:rsid w:val="00236250"/>
  </w:style>
  <w:style w:type="paragraph" w:styleId="ListParagraph">
    <w:name w:val="List Paragraph"/>
    <w:aliases w:val="Forth level,Citation List,본문(내용),List Paragraph (numbered (a)),Normal bullet 2,List1,body 2,List Paragraph11,Listă colorată - Accentuare 11,Bullet,List Paragraph compact,Paragraphe de liste 2,Reference list,Bullet list,L"/>
    <w:basedOn w:val="Normal"/>
    <w:link w:val="ListParagraphChar"/>
    <w:uiPriority w:val="34"/>
    <w:qFormat/>
    <w:rsid w:val="001F0D7F"/>
    <w:pPr>
      <w:spacing w:after="160" w:line="259" w:lineRule="auto"/>
      <w:ind w:left="720"/>
      <w:contextualSpacing/>
    </w:pPr>
    <w:rPr>
      <w:rFonts w:ascii="Calibri" w:eastAsia="Calibri" w:hAnsi="Calibri"/>
      <w:sz w:val="22"/>
      <w:szCs w:val="22"/>
      <w:lang w:eastAsia="en-US"/>
    </w:rPr>
  </w:style>
  <w:style w:type="character" w:styleId="UnresolvedMention">
    <w:name w:val="Unresolved Mention"/>
    <w:basedOn w:val="DefaultParagraphFont"/>
    <w:uiPriority w:val="99"/>
    <w:semiHidden/>
    <w:unhideWhenUsed/>
    <w:rsid w:val="00CE021B"/>
    <w:rPr>
      <w:color w:val="605E5C"/>
      <w:shd w:val="clear" w:color="auto" w:fill="E1DFDD"/>
    </w:rPr>
  </w:style>
  <w:style w:type="paragraph" w:styleId="Revision">
    <w:name w:val="Revision"/>
    <w:hidden/>
    <w:uiPriority w:val="71"/>
    <w:rsid w:val="0075036D"/>
    <w:rPr>
      <w:sz w:val="22"/>
      <w:szCs w:val="22"/>
      <w:lang w:val="ro-RO"/>
    </w:rPr>
  </w:style>
  <w:style w:type="character" w:customStyle="1" w:styleId="ListParagraphChar">
    <w:name w:val="List Paragraph Char"/>
    <w:aliases w:val="Forth level Char,Citation List Char,본문(내용) Char,List Paragraph (numbered (a)) Char,Normal bullet 2 Char,List1 Char,body 2 Char,List Paragraph11 Char,Listă colorată - Accentuare 11 Char,Bullet Char,List Paragraph compact Char,L Char"/>
    <w:link w:val="ListParagraph"/>
    <w:uiPriority w:val="34"/>
    <w:qFormat/>
    <w:locked/>
    <w:rsid w:val="00E92A59"/>
    <w:rPr>
      <w:sz w:val="22"/>
      <w:szCs w:val="22"/>
    </w:rPr>
  </w:style>
  <w:style w:type="character" w:styleId="FollowedHyperlink">
    <w:name w:val="FollowedHyperlink"/>
    <w:basedOn w:val="DefaultParagraphFont"/>
    <w:uiPriority w:val="99"/>
    <w:semiHidden/>
    <w:unhideWhenUsed/>
    <w:rsid w:val="009369A8"/>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1709560">
      <w:bodyDiv w:val="1"/>
      <w:marLeft w:val="0"/>
      <w:marRight w:val="0"/>
      <w:marTop w:val="0"/>
      <w:marBottom w:val="0"/>
      <w:divBdr>
        <w:top w:val="none" w:sz="0" w:space="0" w:color="auto"/>
        <w:left w:val="none" w:sz="0" w:space="0" w:color="auto"/>
        <w:bottom w:val="none" w:sz="0" w:space="0" w:color="auto"/>
        <w:right w:val="none" w:sz="0" w:space="0" w:color="auto"/>
      </w:divBdr>
    </w:div>
    <w:div w:id="57097396">
      <w:bodyDiv w:val="1"/>
      <w:marLeft w:val="0"/>
      <w:marRight w:val="0"/>
      <w:marTop w:val="0"/>
      <w:marBottom w:val="0"/>
      <w:divBdr>
        <w:top w:val="none" w:sz="0" w:space="0" w:color="auto"/>
        <w:left w:val="none" w:sz="0" w:space="0" w:color="auto"/>
        <w:bottom w:val="none" w:sz="0" w:space="0" w:color="auto"/>
        <w:right w:val="none" w:sz="0" w:space="0" w:color="auto"/>
      </w:divBdr>
    </w:div>
    <w:div w:id="209190927">
      <w:bodyDiv w:val="1"/>
      <w:marLeft w:val="0"/>
      <w:marRight w:val="0"/>
      <w:marTop w:val="0"/>
      <w:marBottom w:val="0"/>
      <w:divBdr>
        <w:top w:val="none" w:sz="0" w:space="0" w:color="auto"/>
        <w:left w:val="none" w:sz="0" w:space="0" w:color="auto"/>
        <w:bottom w:val="none" w:sz="0" w:space="0" w:color="auto"/>
        <w:right w:val="none" w:sz="0" w:space="0" w:color="auto"/>
      </w:divBdr>
    </w:div>
    <w:div w:id="217517301">
      <w:bodyDiv w:val="1"/>
      <w:marLeft w:val="0"/>
      <w:marRight w:val="0"/>
      <w:marTop w:val="0"/>
      <w:marBottom w:val="0"/>
      <w:divBdr>
        <w:top w:val="none" w:sz="0" w:space="0" w:color="auto"/>
        <w:left w:val="none" w:sz="0" w:space="0" w:color="auto"/>
        <w:bottom w:val="none" w:sz="0" w:space="0" w:color="auto"/>
        <w:right w:val="none" w:sz="0" w:space="0" w:color="auto"/>
      </w:divBdr>
    </w:div>
    <w:div w:id="268634416">
      <w:bodyDiv w:val="1"/>
      <w:marLeft w:val="0"/>
      <w:marRight w:val="0"/>
      <w:marTop w:val="0"/>
      <w:marBottom w:val="0"/>
      <w:divBdr>
        <w:top w:val="none" w:sz="0" w:space="0" w:color="auto"/>
        <w:left w:val="none" w:sz="0" w:space="0" w:color="auto"/>
        <w:bottom w:val="none" w:sz="0" w:space="0" w:color="auto"/>
        <w:right w:val="none" w:sz="0" w:space="0" w:color="auto"/>
      </w:divBdr>
    </w:div>
    <w:div w:id="306976466">
      <w:bodyDiv w:val="1"/>
      <w:marLeft w:val="0"/>
      <w:marRight w:val="0"/>
      <w:marTop w:val="0"/>
      <w:marBottom w:val="0"/>
      <w:divBdr>
        <w:top w:val="none" w:sz="0" w:space="0" w:color="auto"/>
        <w:left w:val="none" w:sz="0" w:space="0" w:color="auto"/>
        <w:bottom w:val="none" w:sz="0" w:space="0" w:color="auto"/>
        <w:right w:val="none" w:sz="0" w:space="0" w:color="auto"/>
      </w:divBdr>
    </w:div>
    <w:div w:id="338436696">
      <w:bodyDiv w:val="1"/>
      <w:marLeft w:val="0"/>
      <w:marRight w:val="0"/>
      <w:marTop w:val="0"/>
      <w:marBottom w:val="0"/>
      <w:divBdr>
        <w:top w:val="none" w:sz="0" w:space="0" w:color="auto"/>
        <w:left w:val="none" w:sz="0" w:space="0" w:color="auto"/>
        <w:bottom w:val="none" w:sz="0" w:space="0" w:color="auto"/>
        <w:right w:val="none" w:sz="0" w:space="0" w:color="auto"/>
      </w:divBdr>
    </w:div>
    <w:div w:id="435255631">
      <w:bodyDiv w:val="1"/>
      <w:marLeft w:val="0"/>
      <w:marRight w:val="0"/>
      <w:marTop w:val="0"/>
      <w:marBottom w:val="0"/>
      <w:divBdr>
        <w:top w:val="none" w:sz="0" w:space="0" w:color="auto"/>
        <w:left w:val="none" w:sz="0" w:space="0" w:color="auto"/>
        <w:bottom w:val="none" w:sz="0" w:space="0" w:color="auto"/>
        <w:right w:val="none" w:sz="0" w:space="0" w:color="auto"/>
      </w:divBdr>
    </w:div>
    <w:div w:id="470366871">
      <w:bodyDiv w:val="1"/>
      <w:marLeft w:val="0"/>
      <w:marRight w:val="0"/>
      <w:marTop w:val="0"/>
      <w:marBottom w:val="0"/>
      <w:divBdr>
        <w:top w:val="none" w:sz="0" w:space="0" w:color="auto"/>
        <w:left w:val="none" w:sz="0" w:space="0" w:color="auto"/>
        <w:bottom w:val="none" w:sz="0" w:space="0" w:color="auto"/>
        <w:right w:val="none" w:sz="0" w:space="0" w:color="auto"/>
      </w:divBdr>
    </w:div>
    <w:div w:id="486747456">
      <w:bodyDiv w:val="1"/>
      <w:marLeft w:val="0"/>
      <w:marRight w:val="0"/>
      <w:marTop w:val="0"/>
      <w:marBottom w:val="0"/>
      <w:divBdr>
        <w:top w:val="none" w:sz="0" w:space="0" w:color="auto"/>
        <w:left w:val="none" w:sz="0" w:space="0" w:color="auto"/>
        <w:bottom w:val="none" w:sz="0" w:space="0" w:color="auto"/>
        <w:right w:val="none" w:sz="0" w:space="0" w:color="auto"/>
      </w:divBdr>
    </w:div>
    <w:div w:id="527763075">
      <w:bodyDiv w:val="1"/>
      <w:marLeft w:val="0"/>
      <w:marRight w:val="0"/>
      <w:marTop w:val="0"/>
      <w:marBottom w:val="0"/>
      <w:divBdr>
        <w:top w:val="none" w:sz="0" w:space="0" w:color="auto"/>
        <w:left w:val="none" w:sz="0" w:space="0" w:color="auto"/>
        <w:bottom w:val="none" w:sz="0" w:space="0" w:color="auto"/>
        <w:right w:val="none" w:sz="0" w:space="0" w:color="auto"/>
      </w:divBdr>
    </w:div>
    <w:div w:id="563031988">
      <w:bodyDiv w:val="1"/>
      <w:marLeft w:val="0"/>
      <w:marRight w:val="0"/>
      <w:marTop w:val="0"/>
      <w:marBottom w:val="0"/>
      <w:divBdr>
        <w:top w:val="none" w:sz="0" w:space="0" w:color="auto"/>
        <w:left w:val="none" w:sz="0" w:space="0" w:color="auto"/>
        <w:bottom w:val="none" w:sz="0" w:space="0" w:color="auto"/>
        <w:right w:val="none" w:sz="0" w:space="0" w:color="auto"/>
      </w:divBdr>
    </w:div>
    <w:div w:id="651715841">
      <w:bodyDiv w:val="1"/>
      <w:marLeft w:val="0"/>
      <w:marRight w:val="0"/>
      <w:marTop w:val="0"/>
      <w:marBottom w:val="0"/>
      <w:divBdr>
        <w:top w:val="none" w:sz="0" w:space="0" w:color="auto"/>
        <w:left w:val="none" w:sz="0" w:space="0" w:color="auto"/>
        <w:bottom w:val="none" w:sz="0" w:space="0" w:color="auto"/>
        <w:right w:val="none" w:sz="0" w:space="0" w:color="auto"/>
      </w:divBdr>
    </w:div>
    <w:div w:id="654912311">
      <w:bodyDiv w:val="1"/>
      <w:marLeft w:val="0"/>
      <w:marRight w:val="0"/>
      <w:marTop w:val="0"/>
      <w:marBottom w:val="0"/>
      <w:divBdr>
        <w:top w:val="none" w:sz="0" w:space="0" w:color="auto"/>
        <w:left w:val="none" w:sz="0" w:space="0" w:color="auto"/>
        <w:bottom w:val="none" w:sz="0" w:space="0" w:color="auto"/>
        <w:right w:val="none" w:sz="0" w:space="0" w:color="auto"/>
      </w:divBdr>
    </w:div>
    <w:div w:id="655105852">
      <w:bodyDiv w:val="1"/>
      <w:marLeft w:val="0"/>
      <w:marRight w:val="0"/>
      <w:marTop w:val="0"/>
      <w:marBottom w:val="0"/>
      <w:divBdr>
        <w:top w:val="none" w:sz="0" w:space="0" w:color="auto"/>
        <w:left w:val="none" w:sz="0" w:space="0" w:color="auto"/>
        <w:bottom w:val="none" w:sz="0" w:space="0" w:color="auto"/>
        <w:right w:val="none" w:sz="0" w:space="0" w:color="auto"/>
      </w:divBdr>
    </w:div>
    <w:div w:id="693268759">
      <w:bodyDiv w:val="1"/>
      <w:marLeft w:val="0"/>
      <w:marRight w:val="0"/>
      <w:marTop w:val="0"/>
      <w:marBottom w:val="0"/>
      <w:divBdr>
        <w:top w:val="none" w:sz="0" w:space="0" w:color="auto"/>
        <w:left w:val="none" w:sz="0" w:space="0" w:color="auto"/>
        <w:bottom w:val="none" w:sz="0" w:space="0" w:color="auto"/>
        <w:right w:val="none" w:sz="0" w:space="0" w:color="auto"/>
      </w:divBdr>
    </w:div>
    <w:div w:id="694428865">
      <w:bodyDiv w:val="1"/>
      <w:marLeft w:val="0"/>
      <w:marRight w:val="0"/>
      <w:marTop w:val="0"/>
      <w:marBottom w:val="0"/>
      <w:divBdr>
        <w:top w:val="none" w:sz="0" w:space="0" w:color="auto"/>
        <w:left w:val="none" w:sz="0" w:space="0" w:color="auto"/>
        <w:bottom w:val="none" w:sz="0" w:space="0" w:color="auto"/>
        <w:right w:val="none" w:sz="0" w:space="0" w:color="auto"/>
      </w:divBdr>
    </w:div>
    <w:div w:id="704407831">
      <w:bodyDiv w:val="1"/>
      <w:marLeft w:val="0"/>
      <w:marRight w:val="0"/>
      <w:marTop w:val="0"/>
      <w:marBottom w:val="0"/>
      <w:divBdr>
        <w:top w:val="none" w:sz="0" w:space="0" w:color="auto"/>
        <w:left w:val="none" w:sz="0" w:space="0" w:color="auto"/>
        <w:bottom w:val="none" w:sz="0" w:space="0" w:color="auto"/>
        <w:right w:val="none" w:sz="0" w:space="0" w:color="auto"/>
      </w:divBdr>
    </w:div>
    <w:div w:id="720981239">
      <w:bodyDiv w:val="1"/>
      <w:marLeft w:val="0"/>
      <w:marRight w:val="0"/>
      <w:marTop w:val="0"/>
      <w:marBottom w:val="0"/>
      <w:divBdr>
        <w:top w:val="none" w:sz="0" w:space="0" w:color="auto"/>
        <w:left w:val="none" w:sz="0" w:space="0" w:color="auto"/>
        <w:bottom w:val="none" w:sz="0" w:space="0" w:color="auto"/>
        <w:right w:val="none" w:sz="0" w:space="0" w:color="auto"/>
      </w:divBdr>
    </w:div>
    <w:div w:id="728236748">
      <w:bodyDiv w:val="1"/>
      <w:marLeft w:val="0"/>
      <w:marRight w:val="0"/>
      <w:marTop w:val="0"/>
      <w:marBottom w:val="0"/>
      <w:divBdr>
        <w:top w:val="none" w:sz="0" w:space="0" w:color="auto"/>
        <w:left w:val="none" w:sz="0" w:space="0" w:color="auto"/>
        <w:bottom w:val="none" w:sz="0" w:space="0" w:color="auto"/>
        <w:right w:val="none" w:sz="0" w:space="0" w:color="auto"/>
      </w:divBdr>
    </w:div>
    <w:div w:id="774863506">
      <w:bodyDiv w:val="1"/>
      <w:marLeft w:val="0"/>
      <w:marRight w:val="0"/>
      <w:marTop w:val="0"/>
      <w:marBottom w:val="0"/>
      <w:divBdr>
        <w:top w:val="none" w:sz="0" w:space="0" w:color="auto"/>
        <w:left w:val="none" w:sz="0" w:space="0" w:color="auto"/>
        <w:bottom w:val="none" w:sz="0" w:space="0" w:color="auto"/>
        <w:right w:val="none" w:sz="0" w:space="0" w:color="auto"/>
      </w:divBdr>
    </w:div>
    <w:div w:id="793401677">
      <w:bodyDiv w:val="1"/>
      <w:marLeft w:val="0"/>
      <w:marRight w:val="0"/>
      <w:marTop w:val="0"/>
      <w:marBottom w:val="0"/>
      <w:divBdr>
        <w:top w:val="none" w:sz="0" w:space="0" w:color="auto"/>
        <w:left w:val="none" w:sz="0" w:space="0" w:color="auto"/>
        <w:bottom w:val="none" w:sz="0" w:space="0" w:color="auto"/>
        <w:right w:val="none" w:sz="0" w:space="0" w:color="auto"/>
      </w:divBdr>
    </w:div>
    <w:div w:id="794064399">
      <w:bodyDiv w:val="1"/>
      <w:marLeft w:val="0"/>
      <w:marRight w:val="0"/>
      <w:marTop w:val="0"/>
      <w:marBottom w:val="0"/>
      <w:divBdr>
        <w:top w:val="none" w:sz="0" w:space="0" w:color="auto"/>
        <w:left w:val="none" w:sz="0" w:space="0" w:color="auto"/>
        <w:bottom w:val="none" w:sz="0" w:space="0" w:color="auto"/>
        <w:right w:val="none" w:sz="0" w:space="0" w:color="auto"/>
      </w:divBdr>
    </w:div>
    <w:div w:id="871959657">
      <w:bodyDiv w:val="1"/>
      <w:marLeft w:val="0"/>
      <w:marRight w:val="0"/>
      <w:marTop w:val="0"/>
      <w:marBottom w:val="0"/>
      <w:divBdr>
        <w:top w:val="none" w:sz="0" w:space="0" w:color="auto"/>
        <w:left w:val="none" w:sz="0" w:space="0" w:color="auto"/>
        <w:bottom w:val="none" w:sz="0" w:space="0" w:color="auto"/>
        <w:right w:val="none" w:sz="0" w:space="0" w:color="auto"/>
      </w:divBdr>
    </w:div>
    <w:div w:id="933514747">
      <w:bodyDiv w:val="1"/>
      <w:marLeft w:val="0"/>
      <w:marRight w:val="0"/>
      <w:marTop w:val="0"/>
      <w:marBottom w:val="0"/>
      <w:divBdr>
        <w:top w:val="none" w:sz="0" w:space="0" w:color="auto"/>
        <w:left w:val="none" w:sz="0" w:space="0" w:color="auto"/>
        <w:bottom w:val="none" w:sz="0" w:space="0" w:color="auto"/>
        <w:right w:val="none" w:sz="0" w:space="0" w:color="auto"/>
      </w:divBdr>
    </w:div>
    <w:div w:id="950209951">
      <w:bodyDiv w:val="1"/>
      <w:marLeft w:val="0"/>
      <w:marRight w:val="0"/>
      <w:marTop w:val="0"/>
      <w:marBottom w:val="0"/>
      <w:divBdr>
        <w:top w:val="none" w:sz="0" w:space="0" w:color="auto"/>
        <w:left w:val="none" w:sz="0" w:space="0" w:color="auto"/>
        <w:bottom w:val="none" w:sz="0" w:space="0" w:color="auto"/>
        <w:right w:val="none" w:sz="0" w:space="0" w:color="auto"/>
      </w:divBdr>
    </w:div>
    <w:div w:id="988708341">
      <w:bodyDiv w:val="1"/>
      <w:marLeft w:val="0"/>
      <w:marRight w:val="0"/>
      <w:marTop w:val="0"/>
      <w:marBottom w:val="0"/>
      <w:divBdr>
        <w:top w:val="none" w:sz="0" w:space="0" w:color="auto"/>
        <w:left w:val="none" w:sz="0" w:space="0" w:color="auto"/>
        <w:bottom w:val="none" w:sz="0" w:space="0" w:color="auto"/>
        <w:right w:val="none" w:sz="0" w:space="0" w:color="auto"/>
      </w:divBdr>
    </w:div>
    <w:div w:id="993147905">
      <w:bodyDiv w:val="1"/>
      <w:marLeft w:val="0"/>
      <w:marRight w:val="0"/>
      <w:marTop w:val="0"/>
      <w:marBottom w:val="0"/>
      <w:divBdr>
        <w:top w:val="none" w:sz="0" w:space="0" w:color="auto"/>
        <w:left w:val="none" w:sz="0" w:space="0" w:color="auto"/>
        <w:bottom w:val="none" w:sz="0" w:space="0" w:color="auto"/>
        <w:right w:val="none" w:sz="0" w:space="0" w:color="auto"/>
      </w:divBdr>
    </w:div>
    <w:div w:id="1043864784">
      <w:bodyDiv w:val="1"/>
      <w:marLeft w:val="0"/>
      <w:marRight w:val="0"/>
      <w:marTop w:val="0"/>
      <w:marBottom w:val="0"/>
      <w:divBdr>
        <w:top w:val="none" w:sz="0" w:space="0" w:color="auto"/>
        <w:left w:val="none" w:sz="0" w:space="0" w:color="auto"/>
        <w:bottom w:val="none" w:sz="0" w:space="0" w:color="auto"/>
        <w:right w:val="none" w:sz="0" w:space="0" w:color="auto"/>
      </w:divBdr>
    </w:div>
    <w:div w:id="1256011657">
      <w:bodyDiv w:val="1"/>
      <w:marLeft w:val="0"/>
      <w:marRight w:val="0"/>
      <w:marTop w:val="0"/>
      <w:marBottom w:val="0"/>
      <w:divBdr>
        <w:top w:val="none" w:sz="0" w:space="0" w:color="auto"/>
        <w:left w:val="none" w:sz="0" w:space="0" w:color="auto"/>
        <w:bottom w:val="none" w:sz="0" w:space="0" w:color="auto"/>
        <w:right w:val="none" w:sz="0" w:space="0" w:color="auto"/>
      </w:divBdr>
    </w:div>
    <w:div w:id="1263802966">
      <w:bodyDiv w:val="1"/>
      <w:marLeft w:val="0"/>
      <w:marRight w:val="0"/>
      <w:marTop w:val="0"/>
      <w:marBottom w:val="0"/>
      <w:divBdr>
        <w:top w:val="none" w:sz="0" w:space="0" w:color="auto"/>
        <w:left w:val="none" w:sz="0" w:space="0" w:color="auto"/>
        <w:bottom w:val="none" w:sz="0" w:space="0" w:color="auto"/>
        <w:right w:val="none" w:sz="0" w:space="0" w:color="auto"/>
      </w:divBdr>
    </w:div>
    <w:div w:id="1293755965">
      <w:bodyDiv w:val="1"/>
      <w:marLeft w:val="0"/>
      <w:marRight w:val="0"/>
      <w:marTop w:val="0"/>
      <w:marBottom w:val="0"/>
      <w:divBdr>
        <w:top w:val="none" w:sz="0" w:space="0" w:color="auto"/>
        <w:left w:val="none" w:sz="0" w:space="0" w:color="auto"/>
        <w:bottom w:val="none" w:sz="0" w:space="0" w:color="auto"/>
        <w:right w:val="none" w:sz="0" w:space="0" w:color="auto"/>
      </w:divBdr>
    </w:div>
    <w:div w:id="1337734823">
      <w:bodyDiv w:val="1"/>
      <w:marLeft w:val="0"/>
      <w:marRight w:val="0"/>
      <w:marTop w:val="0"/>
      <w:marBottom w:val="0"/>
      <w:divBdr>
        <w:top w:val="none" w:sz="0" w:space="0" w:color="auto"/>
        <w:left w:val="none" w:sz="0" w:space="0" w:color="auto"/>
        <w:bottom w:val="none" w:sz="0" w:space="0" w:color="auto"/>
        <w:right w:val="none" w:sz="0" w:space="0" w:color="auto"/>
      </w:divBdr>
    </w:div>
    <w:div w:id="1340505430">
      <w:bodyDiv w:val="1"/>
      <w:marLeft w:val="0"/>
      <w:marRight w:val="0"/>
      <w:marTop w:val="0"/>
      <w:marBottom w:val="0"/>
      <w:divBdr>
        <w:top w:val="none" w:sz="0" w:space="0" w:color="auto"/>
        <w:left w:val="none" w:sz="0" w:space="0" w:color="auto"/>
        <w:bottom w:val="none" w:sz="0" w:space="0" w:color="auto"/>
        <w:right w:val="none" w:sz="0" w:space="0" w:color="auto"/>
      </w:divBdr>
    </w:div>
    <w:div w:id="1361009195">
      <w:bodyDiv w:val="1"/>
      <w:marLeft w:val="0"/>
      <w:marRight w:val="0"/>
      <w:marTop w:val="0"/>
      <w:marBottom w:val="0"/>
      <w:divBdr>
        <w:top w:val="none" w:sz="0" w:space="0" w:color="auto"/>
        <w:left w:val="none" w:sz="0" w:space="0" w:color="auto"/>
        <w:bottom w:val="none" w:sz="0" w:space="0" w:color="auto"/>
        <w:right w:val="none" w:sz="0" w:space="0" w:color="auto"/>
      </w:divBdr>
    </w:div>
    <w:div w:id="1398897466">
      <w:bodyDiv w:val="1"/>
      <w:marLeft w:val="0"/>
      <w:marRight w:val="0"/>
      <w:marTop w:val="0"/>
      <w:marBottom w:val="0"/>
      <w:divBdr>
        <w:top w:val="none" w:sz="0" w:space="0" w:color="auto"/>
        <w:left w:val="none" w:sz="0" w:space="0" w:color="auto"/>
        <w:bottom w:val="none" w:sz="0" w:space="0" w:color="auto"/>
        <w:right w:val="none" w:sz="0" w:space="0" w:color="auto"/>
      </w:divBdr>
    </w:div>
    <w:div w:id="1417701533">
      <w:bodyDiv w:val="1"/>
      <w:marLeft w:val="0"/>
      <w:marRight w:val="0"/>
      <w:marTop w:val="0"/>
      <w:marBottom w:val="0"/>
      <w:divBdr>
        <w:top w:val="none" w:sz="0" w:space="0" w:color="auto"/>
        <w:left w:val="none" w:sz="0" w:space="0" w:color="auto"/>
        <w:bottom w:val="none" w:sz="0" w:space="0" w:color="auto"/>
        <w:right w:val="none" w:sz="0" w:space="0" w:color="auto"/>
      </w:divBdr>
    </w:div>
    <w:div w:id="1458717565">
      <w:bodyDiv w:val="1"/>
      <w:marLeft w:val="0"/>
      <w:marRight w:val="0"/>
      <w:marTop w:val="0"/>
      <w:marBottom w:val="0"/>
      <w:divBdr>
        <w:top w:val="none" w:sz="0" w:space="0" w:color="auto"/>
        <w:left w:val="none" w:sz="0" w:space="0" w:color="auto"/>
        <w:bottom w:val="none" w:sz="0" w:space="0" w:color="auto"/>
        <w:right w:val="none" w:sz="0" w:space="0" w:color="auto"/>
      </w:divBdr>
    </w:div>
    <w:div w:id="1491478615">
      <w:bodyDiv w:val="1"/>
      <w:marLeft w:val="0"/>
      <w:marRight w:val="0"/>
      <w:marTop w:val="0"/>
      <w:marBottom w:val="0"/>
      <w:divBdr>
        <w:top w:val="none" w:sz="0" w:space="0" w:color="auto"/>
        <w:left w:val="none" w:sz="0" w:space="0" w:color="auto"/>
        <w:bottom w:val="none" w:sz="0" w:space="0" w:color="auto"/>
        <w:right w:val="none" w:sz="0" w:space="0" w:color="auto"/>
      </w:divBdr>
    </w:div>
    <w:div w:id="1515732101">
      <w:bodyDiv w:val="1"/>
      <w:marLeft w:val="0"/>
      <w:marRight w:val="0"/>
      <w:marTop w:val="0"/>
      <w:marBottom w:val="0"/>
      <w:divBdr>
        <w:top w:val="none" w:sz="0" w:space="0" w:color="auto"/>
        <w:left w:val="none" w:sz="0" w:space="0" w:color="auto"/>
        <w:bottom w:val="none" w:sz="0" w:space="0" w:color="auto"/>
        <w:right w:val="none" w:sz="0" w:space="0" w:color="auto"/>
      </w:divBdr>
      <w:divsChild>
        <w:div w:id="74671841">
          <w:marLeft w:val="0"/>
          <w:marRight w:val="0"/>
          <w:marTop w:val="0"/>
          <w:marBottom w:val="0"/>
          <w:divBdr>
            <w:top w:val="none" w:sz="0" w:space="0" w:color="auto"/>
            <w:left w:val="none" w:sz="0" w:space="0" w:color="auto"/>
            <w:bottom w:val="none" w:sz="0" w:space="0" w:color="auto"/>
            <w:right w:val="none" w:sz="0" w:space="0" w:color="auto"/>
          </w:divBdr>
          <w:divsChild>
            <w:div w:id="422411431">
              <w:marLeft w:val="0"/>
              <w:marRight w:val="0"/>
              <w:marTop w:val="0"/>
              <w:marBottom w:val="0"/>
              <w:divBdr>
                <w:top w:val="none" w:sz="0" w:space="0" w:color="auto"/>
                <w:left w:val="none" w:sz="0" w:space="0" w:color="auto"/>
                <w:bottom w:val="none" w:sz="0" w:space="0" w:color="auto"/>
                <w:right w:val="none" w:sz="0" w:space="0" w:color="auto"/>
              </w:divBdr>
              <w:divsChild>
                <w:div w:id="464278317">
                  <w:marLeft w:val="0"/>
                  <w:marRight w:val="0"/>
                  <w:marTop w:val="0"/>
                  <w:marBottom w:val="0"/>
                  <w:divBdr>
                    <w:top w:val="none" w:sz="0" w:space="0" w:color="auto"/>
                    <w:left w:val="none" w:sz="0" w:space="0" w:color="auto"/>
                    <w:bottom w:val="none" w:sz="0" w:space="0" w:color="auto"/>
                    <w:right w:val="none" w:sz="0" w:space="0" w:color="auto"/>
                  </w:divBdr>
                </w:div>
              </w:divsChild>
            </w:div>
            <w:div w:id="463235778">
              <w:marLeft w:val="0"/>
              <w:marRight w:val="0"/>
              <w:marTop w:val="0"/>
              <w:marBottom w:val="0"/>
              <w:divBdr>
                <w:top w:val="none" w:sz="0" w:space="0" w:color="auto"/>
                <w:left w:val="none" w:sz="0" w:space="0" w:color="auto"/>
                <w:bottom w:val="none" w:sz="0" w:space="0" w:color="auto"/>
                <w:right w:val="none" w:sz="0" w:space="0" w:color="auto"/>
              </w:divBdr>
              <w:divsChild>
                <w:div w:id="1158423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6597048">
      <w:bodyDiv w:val="1"/>
      <w:marLeft w:val="0"/>
      <w:marRight w:val="0"/>
      <w:marTop w:val="0"/>
      <w:marBottom w:val="0"/>
      <w:divBdr>
        <w:top w:val="none" w:sz="0" w:space="0" w:color="auto"/>
        <w:left w:val="none" w:sz="0" w:space="0" w:color="auto"/>
        <w:bottom w:val="none" w:sz="0" w:space="0" w:color="auto"/>
        <w:right w:val="none" w:sz="0" w:space="0" w:color="auto"/>
      </w:divBdr>
    </w:div>
    <w:div w:id="1534028503">
      <w:bodyDiv w:val="1"/>
      <w:marLeft w:val="0"/>
      <w:marRight w:val="0"/>
      <w:marTop w:val="0"/>
      <w:marBottom w:val="0"/>
      <w:divBdr>
        <w:top w:val="none" w:sz="0" w:space="0" w:color="auto"/>
        <w:left w:val="none" w:sz="0" w:space="0" w:color="auto"/>
        <w:bottom w:val="none" w:sz="0" w:space="0" w:color="auto"/>
        <w:right w:val="none" w:sz="0" w:space="0" w:color="auto"/>
      </w:divBdr>
    </w:div>
    <w:div w:id="1545826753">
      <w:bodyDiv w:val="1"/>
      <w:marLeft w:val="0"/>
      <w:marRight w:val="0"/>
      <w:marTop w:val="0"/>
      <w:marBottom w:val="0"/>
      <w:divBdr>
        <w:top w:val="none" w:sz="0" w:space="0" w:color="auto"/>
        <w:left w:val="none" w:sz="0" w:space="0" w:color="auto"/>
        <w:bottom w:val="none" w:sz="0" w:space="0" w:color="auto"/>
        <w:right w:val="none" w:sz="0" w:space="0" w:color="auto"/>
      </w:divBdr>
    </w:div>
    <w:div w:id="1567299440">
      <w:bodyDiv w:val="1"/>
      <w:marLeft w:val="0"/>
      <w:marRight w:val="0"/>
      <w:marTop w:val="0"/>
      <w:marBottom w:val="0"/>
      <w:divBdr>
        <w:top w:val="none" w:sz="0" w:space="0" w:color="auto"/>
        <w:left w:val="none" w:sz="0" w:space="0" w:color="auto"/>
        <w:bottom w:val="none" w:sz="0" w:space="0" w:color="auto"/>
        <w:right w:val="none" w:sz="0" w:space="0" w:color="auto"/>
      </w:divBdr>
    </w:div>
    <w:div w:id="1859855999">
      <w:bodyDiv w:val="1"/>
      <w:marLeft w:val="0"/>
      <w:marRight w:val="0"/>
      <w:marTop w:val="0"/>
      <w:marBottom w:val="0"/>
      <w:divBdr>
        <w:top w:val="none" w:sz="0" w:space="0" w:color="auto"/>
        <w:left w:val="none" w:sz="0" w:space="0" w:color="auto"/>
        <w:bottom w:val="none" w:sz="0" w:space="0" w:color="auto"/>
        <w:right w:val="none" w:sz="0" w:space="0" w:color="auto"/>
      </w:divBdr>
    </w:div>
    <w:div w:id="1860504859">
      <w:bodyDiv w:val="1"/>
      <w:marLeft w:val="0"/>
      <w:marRight w:val="0"/>
      <w:marTop w:val="0"/>
      <w:marBottom w:val="0"/>
      <w:divBdr>
        <w:top w:val="none" w:sz="0" w:space="0" w:color="auto"/>
        <w:left w:val="none" w:sz="0" w:space="0" w:color="auto"/>
        <w:bottom w:val="none" w:sz="0" w:space="0" w:color="auto"/>
        <w:right w:val="none" w:sz="0" w:space="0" w:color="auto"/>
      </w:divBdr>
      <w:divsChild>
        <w:div w:id="732046285">
          <w:marLeft w:val="0"/>
          <w:marRight w:val="0"/>
          <w:marTop w:val="0"/>
          <w:marBottom w:val="0"/>
          <w:divBdr>
            <w:top w:val="single" w:sz="2" w:space="0" w:color="E3E3E3"/>
            <w:left w:val="single" w:sz="2" w:space="0" w:color="E3E3E3"/>
            <w:bottom w:val="single" w:sz="2" w:space="0" w:color="E3E3E3"/>
            <w:right w:val="single" w:sz="2" w:space="0" w:color="E3E3E3"/>
          </w:divBdr>
          <w:divsChild>
            <w:div w:id="1606187605">
              <w:marLeft w:val="0"/>
              <w:marRight w:val="0"/>
              <w:marTop w:val="0"/>
              <w:marBottom w:val="0"/>
              <w:divBdr>
                <w:top w:val="single" w:sz="2" w:space="0" w:color="E3E3E3"/>
                <w:left w:val="single" w:sz="2" w:space="0" w:color="E3E3E3"/>
                <w:bottom w:val="single" w:sz="2" w:space="0" w:color="E3E3E3"/>
                <w:right w:val="single" w:sz="2" w:space="0" w:color="E3E3E3"/>
              </w:divBdr>
              <w:divsChild>
                <w:div w:id="600145234">
                  <w:marLeft w:val="0"/>
                  <w:marRight w:val="0"/>
                  <w:marTop w:val="0"/>
                  <w:marBottom w:val="0"/>
                  <w:divBdr>
                    <w:top w:val="single" w:sz="2" w:space="0" w:color="E3E3E3"/>
                    <w:left w:val="single" w:sz="2" w:space="0" w:color="E3E3E3"/>
                    <w:bottom w:val="single" w:sz="2" w:space="0" w:color="E3E3E3"/>
                    <w:right w:val="single" w:sz="2" w:space="0" w:color="E3E3E3"/>
                  </w:divBdr>
                  <w:divsChild>
                    <w:div w:id="1222983118">
                      <w:marLeft w:val="0"/>
                      <w:marRight w:val="0"/>
                      <w:marTop w:val="0"/>
                      <w:marBottom w:val="0"/>
                      <w:divBdr>
                        <w:top w:val="single" w:sz="2" w:space="0" w:color="E3E3E3"/>
                        <w:left w:val="single" w:sz="2" w:space="0" w:color="E3E3E3"/>
                        <w:bottom w:val="single" w:sz="2" w:space="0" w:color="E3E3E3"/>
                        <w:right w:val="single" w:sz="2" w:space="0" w:color="E3E3E3"/>
                      </w:divBdr>
                      <w:divsChild>
                        <w:div w:id="1315834042">
                          <w:marLeft w:val="0"/>
                          <w:marRight w:val="0"/>
                          <w:marTop w:val="0"/>
                          <w:marBottom w:val="0"/>
                          <w:divBdr>
                            <w:top w:val="single" w:sz="2" w:space="0" w:color="E3E3E3"/>
                            <w:left w:val="single" w:sz="2" w:space="0" w:color="E3E3E3"/>
                            <w:bottom w:val="single" w:sz="2" w:space="0" w:color="E3E3E3"/>
                            <w:right w:val="single" w:sz="2" w:space="0" w:color="E3E3E3"/>
                          </w:divBdr>
                          <w:divsChild>
                            <w:div w:id="1818720460">
                              <w:marLeft w:val="0"/>
                              <w:marRight w:val="0"/>
                              <w:marTop w:val="0"/>
                              <w:marBottom w:val="0"/>
                              <w:divBdr>
                                <w:top w:val="single" w:sz="2" w:space="0" w:color="E3E3E3"/>
                                <w:left w:val="single" w:sz="2" w:space="0" w:color="E3E3E3"/>
                                <w:bottom w:val="single" w:sz="2" w:space="0" w:color="E3E3E3"/>
                                <w:right w:val="single" w:sz="2" w:space="0" w:color="E3E3E3"/>
                              </w:divBdr>
                              <w:divsChild>
                                <w:div w:id="966013615">
                                  <w:marLeft w:val="0"/>
                                  <w:marRight w:val="0"/>
                                  <w:marTop w:val="100"/>
                                  <w:marBottom w:val="100"/>
                                  <w:divBdr>
                                    <w:top w:val="single" w:sz="2" w:space="0" w:color="E3E3E3"/>
                                    <w:left w:val="single" w:sz="2" w:space="0" w:color="E3E3E3"/>
                                    <w:bottom w:val="single" w:sz="2" w:space="0" w:color="E3E3E3"/>
                                    <w:right w:val="single" w:sz="2" w:space="0" w:color="E3E3E3"/>
                                  </w:divBdr>
                                  <w:divsChild>
                                    <w:div w:id="111871615">
                                      <w:marLeft w:val="0"/>
                                      <w:marRight w:val="0"/>
                                      <w:marTop w:val="0"/>
                                      <w:marBottom w:val="0"/>
                                      <w:divBdr>
                                        <w:top w:val="single" w:sz="2" w:space="0" w:color="E3E3E3"/>
                                        <w:left w:val="single" w:sz="2" w:space="0" w:color="E3E3E3"/>
                                        <w:bottom w:val="single" w:sz="2" w:space="0" w:color="E3E3E3"/>
                                        <w:right w:val="single" w:sz="2" w:space="0" w:color="E3E3E3"/>
                                      </w:divBdr>
                                      <w:divsChild>
                                        <w:div w:id="1763642232">
                                          <w:marLeft w:val="0"/>
                                          <w:marRight w:val="0"/>
                                          <w:marTop w:val="0"/>
                                          <w:marBottom w:val="0"/>
                                          <w:divBdr>
                                            <w:top w:val="single" w:sz="2" w:space="0" w:color="E3E3E3"/>
                                            <w:left w:val="single" w:sz="2" w:space="0" w:color="E3E3E3"/>
                                            <w:bottom w:val="single" w:sz="2" w:space="0" w:color="E3E3E3"/>
                                            <w:right w:val="single" w:sz="2" w:space="0" w:color="E3E3E3"/>
                                          </w:divBdr>
                                          <w:divsChild>
                                            <w:div w:id="805008475">
                                              <w:marLeft w:val="0"/>
                                              <w:marRight w:val="0"/>
                                              <w:marTop w:val="0"/>
                                              <w:marBottom w:val="0"/>
                                              <w:divBdr>
                                                <w:top w:val="single" w:sz="2" w:space="0" w:color="E3E3E3"/>
                                                <w:left w:val="single" w:sz="2" w:space="0" w:color="E3E3E3"/>
                                                <w:bottom w:val="single" w:sz="2" w:space="0" w:color="E3E3E3"/>
                                                <w:right w:val="single" w:sz="2" w:space="0" w:color="E3E3E3"/>
                                              </w:divBdr>
                                              <w:divsChild>
                                                <w:div w:id="1006126693">
                                                  <w:marLeft w:val="0"/>
                                                  <w:marRight w:val="0"/>
                                                  <w:marTop w:val="0"/>
                                                  <w:marBottom w:val="0"/>
                                                  <w:divBdr>
                                                    <w:top w:val="single" w:sz="2" w:space="0" w:color="E3E3E3"/>
                                                    <w:left w:val="single" w:sz="2" w:space="0" w:color="E3E3E3"/>
                                                    <w:bottom w:val="single" w:sz="2" w:space="0" w:color="E3E3E3"/>
                                                    <w:right w:val="single" w:sz="2" w:space="0" w:color="E3E3E3"/>
                                                  </w:divBdr>
                                                  <w:divsChild>
                                                    <w:div w:id="1768691381">
                                                      <w:marLeft w:val="0"/>
                                                      <w:marRight w:val="0"/>
                                                      <w:marTop w:val="0"/>
                                                      <w:marBottom w:val="0"/>
                                                      <w:divBdr>
                                                        <w:top w:val="single" w:sz="2" w:space="0" w:color="E3E3E3"/>
                                                        <w:left w:val="single" w:sz="2" w:space="0" w:color="E3E3E3"/>
                                                        <w:bottom w:val="single" w:sz="2" w:space="0" w:color="E3E3E3"/>
                                                        <w:right w:val="single" w:sz="2" w:space="0" w:color="E3E3E3"/>
                                                      </w:divBdr>
                                                      <w:divsChild>
                                                        <w:div w:id="57099492">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sChild>
                    </w:div>
                  </w:divsChild>
                </w:div>
              </w:divsChild>
            </w:div>
          </w:divsChild>
        </w:div>
        <w:div w:id="702091648">
          <w:marLeft w:val="0"/>
          <w:marRight w:val="0"/>
          <w:marTop w:val="0"/>
          <w:marBottom w:val="0"/>
          <w:divBdr>
            <w:top w:val="none" w:sz="0" w:space="0" w:color="auto"/>
            <w:left w:val="none" w:sz="0" w:space="0" w:color="auto"/>
            <w:bottom w:val="none" w:sz="0" w:space="0" w:color="auto"/>
            <w:right w:val="none" w:sz="0" w:space="0" w:color="auto"/>
          </w:divBdr>
          <w:divsChild>
            <w:div w:id="946935610">
              <w:marLeft w:val="0"/>
              <w:marRight w:val="0"/>
              <w:marTop w:val="100"/>
              <w:marBottom w:val="100"/>
              <w:divBdr>
                <w:top w:val="single" w:sz="2" w:space="0" w:color="E3E3E3"/>
                <w:left w:val="single" w:sz="2" w:space="0" w:color="E3E3E3"/>
                <w:bottom w:val="single" w:sz="2" w:space="0" w:color="E3E3E3"/>
                <w:right w:val="single" w:sz="2" w:space="0" w:color="E3E3E3"/>
              </w:divBdr>
              <w:divsChild>
                <w:div w:id="816266532">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 w:id="1867449040">
      <w:bodyDiv w:val="1"/>
      <w:marLeft w:val="0"/>
      <w:marRight w:val="0"/>
      <w:marTop w:val="0"/>
      <w:marBottom w:val="0"/>
      <w:divBdr>
        <w:top w:val="none" w:sz="0" w:space="0" w:color="auto"/>
        <w:left w:val="none" w:sz="0" w:space="0" w:color="auto"/>
        <w:bottom w:val="none" w:sz="0" w:space="0" w:color="auto"/>
        <w:right w:val="none" w:sz="0" w:space="0" w:color="auto"/>
      </w:divBdr>
    </w:div>
    <w:div w:id="2025784798">
      <w:bodyDiv w:val="1"/>
      <w:marLeft w:val="0"/>
      <w:marRight w:val="0"/>
      <w:marTop w:val="0"/>
      <w:marBottom w:val="0"/>
      <w:divBdr>
        <w:top w:val="none" w:sz="0" w:space="0" w:color="auto"/>
        <w:left w:val="none" w:sz="0" w:space="0" w:color="auto"/>
        <w:bottom w:val="none" w:sz="0" w:space="0" w:color="auto"/>
        <w:right w:val="none" w:sz="0" w:space="0" w:color="auto"/>
      </w:divBdr>
    </w:div>
    <w:div w:id="214036796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3EFCFF2-0C34-704C-B429-11E9E98CC2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13</Pages>
  <Words>3199</Words>
  <Characters>18236</Characters>
  <DocSecurity>0</DocSecurity>
  <Lines>151</Lines>
  <Paragraphs>42</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21393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2024-10-18T04:17:00Z</cp:lastPrinted>
  <dcterms:created xsi:type="dcterms:W3CDTF">2025-11-19T06:13:00Z</dcterms:created>
  <dcterms:modified xsi:type="dcterms:W3CDTF">2025-11-19T06:14:00Z</dcterms:modified>
</cp:coreProperties>
</file>