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2D130" w14:textId="77777777" w:rsidR="00A00EF4" w:rsidRPr="009F440E" w:rsidRDefault="00A00EF4" w:rsidP="002C459B">
      <w:pPr>
        <w:widowControl w:val="0"/>
        <w:rPr>
          <w:rFonts w:cs="Calibri"/>
          <w:b/>
          <w:spacing w:val="-2"/>
        </w:rPr>
      </w:pPr>
    </w:p>
    <w:p w14:paraId="6569AC5C" w14:textId="0D1B885F" w:rsidR="00FB42CE" w:rsidRPr="001E0C75" w:rsidRDefault="00FB42CE" w:rsidP="00FB42CE">
      <w:pPr>
        <w:widowControl w:val="0"/>
        <w:jc w:val="right"/>
        <w:rPr>
          <w:rFonts w:cs="Calibri"/>
          <w:b/>
          <w:spacing w:val="-2"/>
        </w:rPr>
      </w:pPr>
      <w:r w:rsidRPr="001E0C75">
        <w:rPr>
          <w:rFonts w:cs="Calibri"/>
          <w:b/>
          <w:spacing w:val="-2"/>
        </w:rPr>
        <w:t xml:space="preserve">Anexa </w:t>
      </w:r>
      <w:r w:rsidR="00582B1F" w:rsidRPr="001E0C75">
        <w:rPr>
          <w:rFonts w:cs="Calibri"/>
          <w:b/>
          <w:spacing w:val="-2"/>
        </w:rPr>
        <w:t>1</w:t>
      </w:r>
    </w:p>
    <w:p w14:paraId="3B53B135" w14:textId="77777777" w:rsidR="00FB42CE" w:rsidRPr="001E0C75" w:rsidRDefault="00FB42CE" w:rsidP="004D75A7">
      <w:pPr>
        <w:widowControl w:val="0"/>
        <w:rPr>
          <w:rFonts w:cs="Calibri"/>
          <w:b/>
          <w:spacing w:val="-2"/>
        </w:rPr>
      </w:pPr>
    </w:p>
    <w:p w14:paraId="1BADE563" w14:textId="77777777" w:rsidR="00FB42CE" w:rsidRPr="001E0C75" w:rsidRDefault="00FB42CE" w:rsidP="004D75A7">
      <w:pPr>
        <w:widowControl w:val="0"/>
        <w:rPr>
          <w:rFonts w:cs="Calibri"/>
          <w:b/>
          <w:spacing w:val="-2"/>
        </w:rPr>
      </w:pPr>
    </w:p>
    <w:p w14:paraId="13F9D400" w14:textId="77777777" w:rsidR="00FB42CE" w:rsidRPr="001E0C75" w:rsidRDefault="00FB42CE" w:rsidP="00FB42CE">
      <w:pPr>
        <w:pStyle w:val="Default"/>
        <w:jc w:val="center"/>
        <w:rPr>
          <w:b/>
          <w:bCs/>
          <w:sz w:val="28"/>
          <w:szCs w:val="28"/>
          <w:lang w:val="ro-RO"/>
        </w:rPr>
      </w:pPr>
      <w:r w:rsidRPr="001E0C75">
        <w:rPr>
          <w:b/>
          <w:bCs/>
          <w:sz w:val="28"/>
          <w:szCs w:val="28"/>
          <w:lang w:val="ro-RO"/>
        </w:rPr>
        <w:t>Declarație privind respectarea principiului DNSH</w:t>
      </w:r>
    </w:p>
    <w:p w14:paraId="7246D0A6" w14:textId="77777777" w:rsidR="00FB42CE" w:rsidRPr="001E0C75" w:rsidRDefault="00FB42CE" w:rsidP="00FB42CE">
      <w:pPr>
        <w:pStyle w:val="Default"/>
        <w:jc w:val="center"/>
        <w:rPr>
          <w:b/>
          <w:bCs/>
          <w:lang w:val="ro-RO"/>
        </w:rPr>
      </w:pPr>
    </w:p>
    <w:p w14:paraId="21BF698A" w14:textId="77777777" w:rsidR="00FB42CE" w:rsidRPr="001E0C75" w:rsidRDefault="00FB42CE" w:rsidP="00FB42CE">
      <w:pPr>
        <w:pStyle w:val="Default"/>
        <w:jc w:val="center"/>
        <w:rPr>
          <w:lang w:val="ro-RO"/>
        </w:rPr>
      </w:pPr>
    </w:p>
    <w:p w14:paraId="4740A913" w14:textId="77777777" w:rsidR="00FB42CE" w:rsidRPr="001E0C75" w:rsidRDefault="00FB42CE" w:rsidP="00FB42CE">
      <w:pPr>
        <w:pStyle w:val="Default"/>
        <w:rPr>
          <w:lang w:val="ro-RO"/>
        </w:rPr>
      </w:pPr>
    </w:p>
    <w:p w14:paraId="16A324DB" w14:textId="77777777" w:rsidR="00FB42CE" w:rsidRPr="001E0C75" w:rsidRDefault="00FB42CE" w:rsidP="00FB42CE">
      <w:pPr>
        <w:pStyle w:val="Default"/>
        <w:spacing w:line="276" w:lineRule="auto"/>
        <w:jc w:val="both"/>
        <w:rPr>
          <w:lang w:val="ro-RO"/>
        </w:rPr>
      </w:pPr>
      <w:r w:rsidRPr="001E0C75">
        <w:rPr>
          <w:lang w:val="ro-RO"/>
        </w:rPr>
        <w:t>Subsemnatul/a..............., posesor al CI seria......., nr. ....., eliberată de ........, CNP ......... , în calitate de reprezentant legal al ................, cunoscând că declararea necorespunzătoare a adevărului, inclusiv prin omisiune, constituie infracțiune şi este pedepsită de legea penală, declar pe propria răspundere că:</w:t>
      </w:r>
    </w:p>
    <w:p w14:paraId="0BC9AF11" w14:textId="77777777" w:rsidR="00FB42CE" w:rsidRPr="001E0C75" w:rsidRDefault="00FB42CE" w:rsidP="00FB42CE">
      <w:pPr>
        <w:pStyle w:val="Default"/>
        <w:spacing w:line="276" w:lineRule="auto"/>
        <w:jc w:val="both"/>
        <w:rPr>
          <w:lang w:val="ro-RO"/>
        </w:rPr>
      </w:pPr>
    </w:p>
    <w:p w14:paraId="534DD9EB" w14:textId="77777777" w:rsidR="00FB42CE" w:rsidRPr="001E0C75" w:rsidRDefault="00FB42CE">
      <w:pPr>
        <w:pStyle w:val="ListParagraph"/>
        <w:numPr>
          <w:ilvl w:val="0"/>
          <w:numId w:val="5"/>
        </w:numPr>
        <w:spacing w:before="120" w:after="120" w:line="276" w:lineRule="auto"/>
        <w:jc w:val="both"/>
        <w:rPr>
          <w:rFonts w:ascii="Times New Roman" w:hAnsi="Times New Roman"/>
          <w:sz w:val="24"/>
          <w:szCs w:val="24"/>
        </w:rPr>
      </w:pPr>
      <w:r w:rsidRPr="001E0C75">
        <w:rPr>
          <w:rFonts w:ascii="Times New Roman" w:hAnsi="Times New Roman"/>
          <w:sz w:val="24"/>
          <w:szCs w:val="24"/>
        </w:rPr>
        <w:t>Oferta transmisă in cadrul  Planul Național de Redresare și Reziliență , Granturi pentru Digitalizarea Universităților avand ca beneficiar Universitatea Titu Maiorescu pentru proiectul “Digitalizarea UTM și pregătirea profesiilor digitale ale viitorului – UpDigitalUTM”, cod 215961572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w:t>
      </w:r>
    </w:p>
    <w:p w14:paraId="6CADF5CB" w14:textId="77777777" w:rsidR="00FB42CE" w:rsidRPr="001E0C75" w:rsidRDefault="00FB42CE">
      <w:pPr>
        <w:pStyle w:val="ListParagraph"/>
        <w:numPr>
          <w:ilvl w:val="0"/>
          <w:numId w:val="5"/>
        </w:numPr>
        <w:spacing w:before="120" w:after="120" w:line="276" w:lineRule="auto"/>
        <w:jc w:val="both"/>
        <w:rPr>
          <w:rFonts w:ascii="Times New Roman" w:hAnsi="Times New Roman"/>
          <w:sz w:val="24"/>
          <w:szCs w:val="24"/>
        </w:rPr>
      </w:pPr>
      <w:r w:rsidRPr="001E0C75">
        <w:rPr>
          <w:rFonts w:ascii="Times New Roman" w:hAnsi="Times New Roman"/>
          <w:sz w:val="24"/>
          <w:szCs w:val="24"/>
        </w:rPr>
        <w:t>Astfel, produse ofertate de................. nu prejudiciază în mod semnificativ pe durata întregului ciclu de viață a investiției niciunul dintre cele 6 obiective de mediu, prin raportare la prevederile art. 17 din Regulamentului (UE) 2020/852, respectiv:</w:t>
      </w:r>
    </w:p>
    <w:p w14:paraId="68BB5C63" w14:textId="77777777" w:rsidR="00FB42CE" w:rsidRPr="001E0C75" w:rsidRDefault="00FB42CE" w:rsidP="00FB42CE">
      <w:pPr>
        <w:pStyle w:val="Default"/>
        <w:spacing w:line="276" w:lineRule="auto"/>
        <w:ind w:left="360"/>
        <w:jc w:val="both"/>
        <w:rPr>
          <w:lang w:val="ro-RO"/>
        </w:rPr>
      </w:pPr>
      <w:r w:rsidRPr="001E0C75">
        <w:rPr>
          <w:lang w:val="ro-RO"/>
        </w:rPr>
        <w:t>(a) atenuarea schimbărilor climatice;</w:t>
      </w:r>
    </w:p>
    <w:p w14:paraId="76D434AD" w14:textId="77777777" w:rsidR="00FB42CE" w:rsidRPr="001E0C75" w:rsidRDefault="00FB42CE" w:rsidP="00FB42CE">
      <w:pPr>
        <w:pStyle w:val="Default"/>
        <w:spacing w:line="276" w:lineRule="auto"/>
        <w:ind w:left="360"/>
        <w:jc w:val="both"/>
        <w:rPr>
          <w:lang w:val="ro-RO"/>
        </w:rPr>
      </w:pPr>
      <w:r w:rsidRPr="001E0C75">
        <w:rPr>
          <w:lang w:val="ro-RO"/>
        </w:rPr>
        <w:t>(b) adaptarea la schimbările climatice;</w:t>
      </w:r>
    </w:p>
    <w:p w14:paraId="45F5D492" w14:textId="77777777" w:rsidR="00FB42CE" w:rsidRPr="001E0C75" w:rsidRDefault="00FB42CE" w:rsidP="00FB42CE">
      <w:pPr>
        <w:pStyle w:val="Default"/>
        <w:spacing w:line="276" w:lineRule="auto"/>
        <w:ind w:left="360"/>
        <w:jc w:val="both"/>
        <w:rPr>
          <w:lang w:val="ro-RO"/>
        </w:rPr>
      </w:pPr>
      <w:r w:rsidRPr="001E0C75">
        <w:rPr>
          <w:lang w:val="ro-RO"/>
        </w:rPr>
        <w:t>(c) utilizarea durabilă și protecția resurselor de apă și a celor marine;</w:t>
      </w:r>
    </w:p>
    <w:p w14:paraId="02E8CB78" w14:textId="77777777" w:rsidR="00FB42CE" w:rsidRPr="001E0C75" w:rsidRDefault="00FB42CE" w:rsidP="00FB42CE">
      <w:pPr>
        <w:pStyle w:val="Default"/>
        <w:spacing w:line="276" w:lineRule="auto"/>
        <w:ind w:left="360"/>
        <w:jc w:val="both"/>
        <w:rPr>
          <w:lang w:val="ro-RO"/>
        </w:rPr>
      </w:pPr>
      <w:r w:rsidRPr="001E0C75">
        <w:rPr>
          <w:lang w:val="ro-RO"/>
        </w:rPr>
        <w:t>(d) tranziția către o economie circulară;</w:t>
      </w:r>
    </w:p>
    <w:p w14:paraId="37D279AF" w14:textId="77777777" w:rsidR="00FB42CE" w:rsidRPr="001E0C75" w:rsidRDefault="00FB42CE" w:rsidP="00FB42CE">
      <w:pPr>
        <w:pStyle w:val="Default"/>
        <w:spacing w:line="276" w:lineRule="auto"/>
        <w:ind w:left="360"/>
        <w:jc w:val="both"/>
        <w:rPr>
          <w:lang w:val="ro-RO"/>
        </w:rPr>
      </w:pPr>
      <w:r w:rsidRPr="001E0C75">
        <w:rPr>
          <w:lang w:val="ro-RO"/>
        </w:rPr>
        <w:t>(e) prevenirea și controlul poluării;</w:t>
      </w:r>
    </w:p>
    <w:p w14:paraId="2093062C" w14:textId="77777777" w:rsidR="00FB42CE" w:rsidRPr="001E0C75" w:rsidRDefault="00FB42CE" w:rsidP="00FB42CE">
      <w:pPr>
        <w:pStyle w:val="Default"/>
        <w:spacing w:line="276" w:lineRule="auto"/>
        <w:ind w:left="360"/>
        <w:jc w:val="both"/>
        <w:rPr>
          <w:lang w:val="ro-RO"/>
        </w:rPr>
      </w:pPr>
      <w:r w:rsidRPr="001E0C75">
        <w:rPr>
          <w:lang w:val="ro-RO"/>
        </w:rPr>
        <w:t>(f) protecția și refacerea biodiversității și a ecosistemelor.</w:t>
      </w:r>
    </w:p>
    <w:p w14:paraId="43607710" w14:textId="77777777" w:rsidR="00FB42CE" w:rsidRPr="001E0C75" w:rsidRDefault="00FB42CE" w:rsidP="00FB42CE">
      <w:pPr>
        <w:pStyle w:val="Default"/>
        <w:spacing w:line="276" w:lineRule="auto"/>
        <w:jc w:val="both"/>
        <w:rPr>
          <w:lang w:val="ro-RO"/>
        </w:rPr>
      </w:pPr>
    </w:p>
    <w:p w14:paraId="66C479AD" w14:textId="77777777" w:rsidR="00FB42CE" w:rsidRPr="001E0C75" w:rsidRDefault="00FB42CE">
      <w:pPr>
        <w:pStyle w:val="Default"/>
        <w:numPr>
          <w:ilvl w:val="0"/>
          <w:numId w:val="5"/>
        </w:numPr>
        <w:spacing w:line="276" w:lineRule="auto"/>
        <w:jc w:val="both"/>
        <w:rPr>
          <w:lang w:val="ro-RO"/>
        </w:rPr>
      </w:pPr>
      <w:r w:rsidRPr="001E0C75">
        <w:rPr>
          <w:lang w:val="ro-RO"/>
        </w:rPr>
        <w:t>Pe perioada de operare și la finalul ciclului de viață a investiției se asigură în mod corespunzător conformitatea investiției cu principiul de „a nu prejudicia în mod semnificativ” (DNSH – „Do No Significant Harm”).</w:t>
      </w:r>
    </w:p>
    <w:p w14:paraId="1A7CCC06" w14:textId="77777777" w:rsidR="00FB42CE" w:rsidRPr="001E0C75" w:rsidRDefault="00FB42CE" w:rsidP="00FB42CE">
      <w:pPr>
        <w:pStyle w:val="Default"/>
        <w:spacing w:line="276" w:lineRule="auto"/>
        <w:jc w:val="both"/>
        <w:rPr>
          <w:lang w:val="ro-RO"/>
        </w:rPr>
      </w:pPr>
    </w:p>
    <w:p w14:paraId="40ABC46B" w14:textId="77777777" w:rsidR="00FB42CE" w:rsidRPr="001E0C75" w:rsidRDefault="00FB42CE" w:rsidP="00FB42CE">
      <w:pPr>
        <w:pStyle w:val="Default"/>
        <w:spacing w:line="276" w:lineRule="auto"/>
        <w:jc w:val="both"/>
        <w:rPr>
          <w:b/>
          <w:bCs/>
          <w:lang w:val="ro-RO"/>
        </w:rPr>
      </w:pPr>
    </w:p>
    <w:p w14:paraId="189B063B" w14:textId="77777777" w:rsidR="00FB42CE" w:rsidRPr="001E0C75" w:rsidRDefault="00FB42CE" w:rsidP="00FB42CE">
      <w:pPr>
        <w:pStyle w:val="Default"/>
        <w:spacing w:line="276" w:lineRule="auto"/>
        <w:jc w:val="both"/>
        <w:rPr>
          <w:b/>
          <w:bCs/>
          <w:lang w:val="ro-RO"/>
        </w:rPr>
      </w:pPr>
    </w:p>
    <w:p w14:paraId="0E4AB23E" w14:textId="77777777" w:rsidR="00FB42CE" w:rsidRPr="001E0C75" w:rsidRDefault="00FB42CE" w:rsidP="00FB42CE">
      <w:pPr>
        <w:pStyle w:val="Default"/>
        <w:spacing w:line="276" w:lineRule="auto"/>
        <w:jc w:val="both"/>
        <w:rPr>
          <w:lang w:val="ro-RO"/>
        </w:rPr>
      </w:pPr>
      <w:r w:rsidRPr="001E0C75">
        <w:rPr>
          <w:b/>
          <w:bCs/>
          <w:lang w:val="ro-RO"/>
        </w:rPr>
        <w:t>Reprezentant legal Ofertant</w:t>
      </w:r>
    </w:p>
    <w:p w14:paraId="62A4BFD3" w14:textId="77777777" w:rsidR="00FB42CE" w:rsidRPr="001E0C75" w:rsidRDefault="00FB42CE" w:rsidP="00FB42CE">
      <w:pPr>
        <w:pStyle w:val="Default"/>
        <w:spacing w:line="276" w:lineRule="auto"/>
        <w:jc w:val="both"/>
        <w:rPr>
          <w:lang w:val="ro-RO"/>
        </w:rPr>
      </w:pPr>
      <w:r w:rsidRPr="001E0C75">
        <w:rPr>
          <w:lang w:val="ro-RO"/>
        </w:rPr>
        <w:t xml:space="preserve">Nume și prenume ................................................................. </w:t>
      </w:r>
    </w:p>
    <w:p w14:paraId="655FF08B" w14:textId="77777777" w:rsidR="00FB42CE" w:rsidRPr="001E0C75" w:rsidRDefault="00FB42CE" w:rsidP="00FB42CE">
      <w:pPr>
        <w:spacing w:line="276" w:lineRule="auto"/>
        <w:jc w:val="both"/>
        <w:rPr>
          <w:sz w:val="22"/>
          <w:szCs w:val="22"/>
        </w:rPr>
      </w:pPr>
      <w:r w:rsidRPr="001E0C75">
        <w:t>Dată ................................................</w:t>
      </w:r>
    </w:p>
    <w:p w14:paraId="43CFBFB1" w14:textId="77777777" w:rsidR="00FB42CE" w:rsidRPr="001E0C75" w:rsidRDefault="00FB42CE" w:rsidP="004D75A7">
      <w:pPr>
        <w:widowControl w:val="0"/>
        <w:rPr>
          <w:rFonts w:cs="Calibri"/>
          <w:b/>
          <w:spacing w:val="-2"/>
        </w:rPr>
      </w:pPr>
    </w:p>
    <w:p w14:paraId="669D6CC3" w14:textId="77777777" w:rsidR="00AD1BE2" w:rsidRPr="001E0C75" w:rsidRDefault="00AD1BE2" w:rsidP="00AD1BE2">
      <w:pPr>
        <w:rPr>
          <w:rFonts w:cs="Calibri"/>
        </w:rPr>
      </w:pPr>
    </w:p>
    <w:p w14:paraId="181AA7BF" w14:textId="77777777" w:rsidR="00AD1BE2" w:rsidRPr="001E0C75" w:rsidRDefault="00AD1BE2" w:rsidP="00AD1BE2">
      <w:pPr>
        <w:rPr>
          <w:rFonts w:cs="Calibri"/>
        </w:rPr>
      </w:pPr>
    </w:p>
    <w:p w14:paraId="4F191302" w14:textId="77777777" w:rsidR="00AD1BE2" w:rsidRPr="001E0C75" w:rsidRDefault="00AD1BE2" w:rsidP="00AD1BE2">
      <w:pPr>
        <w:rPr>
          <w:rFonts w:cs="Calibri"/>
        </w:rPr>
      </w:pPr>
    </w:p>
    <w:p w14:paraId="1087AF37" w14:textId="1D5C8014" w:rsidR="00FB42CE" w:rsidRPr="001E0C75" w:rsidRDefault="00FB42CE" w:rsidP="001E0C75">
      <w:pPr>
        <w:jc w:val="right"/>
        <w:rPr>
          <w:b/>
          <w:bCs/>
        </w:rPr>
      </w:pPr>
      <w:r w:rsidRPr="001E0C75">
        <w:rPr>
          <w:rFonts w:cs="Calibri"/>
          <w:b/>
          <w:i/>
          <w:lang w:eastAsia="pl-PL"/>
        </w:rPr>
        <w:br w:type="page"/>
      </w:r>
      <w:r w:rsidR="00DE3946" w:rsidRPr="001E0C75">
        <w:rPr>
          <w:b/>
          <w:bCs/>
        </w:rPr>
        <w:lastRenderedPageBreak/>
        <w:t>Anexa 2 Model orientativ declarație pe proprie răspundere</w:t>
      </w:r>
    </w:p>
    <w:p w14:paraId="465221A2" w14:textId="77777777" w:rsidR="00FB42CE" w:rsidRPr="001E0C75" w:rsidRDefault="00FB42CE" w:rsidP="00FB42CE">
      <w:pPr>
        <w:pStyle w:val="Default"/>
        <w:rPr>
          <w:b/>
          <w:bCs/>
          <w:sz w:val="23"/>
          <w:szCs w:val="23"/>
          <w:lang w:val="ro-RO"/>
        </w:rPr>
      </w:pPr>
    </w:p>
    <w:p w14:paraId="7F9E2FD5" w14:textId="40598BB9" w:rsidR="00FB42CE" w:rsidRPr="001E0C75" w:rsidRDefault="00FB42CE" w:rsidP="00FB42CE">
      <w:pPr>
        <w:pStyle w:val="Default"/>
        <w:rPr>
          <w:sz w:val="23"/>
          <w:szCs w:val="23"/>
          <w:lang w:val="ro-RO"/>
        </w:rPr>
      </w:pPr>
      <w:r w:rsidRPr="001E0C75">
        <w:rPr>
          <w:b/>
          <w:bCs/>
          <w:sz w:val="23"/>
          <w:szCs w:val="23"/>
          <w:lang w:val="ro-RO"/>
        </w:rPr>
        <w:t xml:space="preserve">OFERTANT/SUBCONTRACTANT/ASOCIAT (după caz) </w:t>
      </w:r>
    </w:p>
    <w:p w14:paraId="729E03AC" w14:textId="77777777" w:rsidR="00FB42CE" w:rsidRPr="001E0C75" w:rsidRDefault="00FB42CE" w:rsidP="00FB42CE">
      <w:pPr>
        <w:pStyle w:val="Default"/>
        <w:rPr>
          <w:sz w:val="23"/>
          <w:szCs w:val="23"/>
          <w:lang w:val="ro-RO"/>
        </w:rPr>
      </w:pPr>
      <w:r w:rsidRPr="001E0C75">
        <w:rPr>
          <w:b/>
          <w:bCs/>
          <w:sz w:val="23"/>
          <w:szCs w:val="23"/>
          <w:lang w:val="ro-RO"/>
        </w:rPr>
        <w:t xml:space="preserve">(denumirea, codul de înregistrare fiscală, adresa) </w:t>
      </w:r>
    </w:p>
    <w:p w14:paraId="32FFE315" w14:textId="77777777" w:rsidR="00FB42CE" w:rsidRPr="001E0C75" w:rsidRDefault="00FB42CE" w:rsidP="00FB42CE">
      <w:pPr>
        <w:pStyle w:val="Default"/>
        <w:rPr>
          <w:b/>
          <w:bCs/>
          <w:sz w:val="23"/>
          <w:szCs w:val="23"/>
          <w:lang w:val="ro-RO"/>
        </w:rPr>
      </w:pPr>
    </w:p>
    <w:p w14:paraId="1DB77160" w14:textId="77777777" w:rsidR="00FB42CE" w:rsidRPr="001E0C75" w:rsidRDefault="00FB42CE" w:rsidP="00FB42CE">
      <w:pPr>
        <w:pStyle w:val="Default"/>
        <w:jc w:val="center"/>
        <w:rPr>
          <w:sz w:val="28"/>
          <w:szCs w:val="28"/>
          <w:lang w:val="ro-RO"/>
        </w:rPr>
      </w:pPr>
      <w:r w:rsidRPr="001E0C75">
        <w:rPr>
          <w:b/>
          <w:bCs/>
          <w:sz w:val="28"/>
          <w:szCs w:val="28"/>
          <w:lang w:val="ro-RO"/>
        </w:rPr>
        <w:t>DECLARAȚIE</w:t>
      </w:r>
    </w:p>
    <w:p w14:paraId="21853410" w14:textId="77777777" w:rsidR="00FB42CE" w:rsidRPr="001E0C75" w:rsidRDefault="00FB42CE" w:rsidP="00FB42CE">
      <w:pPr>
        <w:pStyle w:val="Default"/>
        <w:jc w:val="center"/>
        <w:rPr>
          <w:sz w:val="28"/>
          <w:szCs w:val="28"/>
          <w:lang w:val="ro-RO"/>
        </w:rPr>
      </w:pPr>
      <w:r w:rsidRPr="001E0C75">
        <w:rPr>
          <w:b/>
          <w:bCs/>
          <w:sz w:val="28"/>
          <w:szCs w:val="28"/>
          <w:lang w:val="ro-RO"/>
        </w:rPr>
        <w:t>Privind evitarea conflictului de interese</w:t>
      </w:r>
    </w:p>
    <w:p w14:paraId="0E2B0888" w14:textId="77777777" w:rsidR="00FB42CE" w:rsidRPr="001E0C75" w:rsidRDefault="00FB42CE" w:rsidP="00FB42CE">
      <w:pPr>
        <w:pStyle w:val="Default"/>
        <w:rPr>
          <w:sz w:val="23"/>
          <w:szCs w:val="23"/>
          <w:lang w:val="ro-RO"/>
        </w:rPr>
      </w:pPr>
    </w:p>
    <w:p w14:paraId="23F2FE28" w14:textId="77777777" w:rsidR="00FB42CE" w:rsidRPr="001E0C75" w:rsidRDefault="00FB42CE" w:rsidP="00145EF7">
      <w:pPr>
        <w:pStyle w:val="Default"/>
        <w:jc w:val="both"/>
        <w:rPr>
          <w:lang w:val="ro-RO"/>
        </w:rPr>
      </w:pPr>
      <w:r w:rsidRPr="001E0C75">
        <w:rPr>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3C0D1993" w14:textId="77777777" w:rsidR="00FB42CE" w:rsidRPr="001E0C75" w:rsidRDefault="00FB42CE" w:rsidP="00145EF7">
      <w:pPr>
        <w:pStyle w:val="Default"/>
        <w:jc w:val="both"/>
        <w:rPr>
          <w:lang w:val="ro-RO"/>
        </w:rPr>
      </w:pPr>
      <w:r w:rsidRPr="001E0C75">
        <w:rPr>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6B61FE7A" w14:textId="688CCDB4" w:rsidR="00FB42CE" w:rsidRPr="001E0C75" w:rsidRDefault="00FB42CE" w:rsidP="00145EF7">
      <w:pPr>
        <w:pStyle w:val="Default"/>
        <w:jc w:val="both"/>
        <w:rPr>
          <w:lang w:val="ro-RO"/>
        </w:rPr>
      </w:pPr>
      <w:r w:rsidRPr="001E0C75">
        <w:rPr>
          <w:lang w:val="ro-RO"/>
        </w:rPr>
        <w:t>-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w:t>
      </w:r>
      <w:r w:rsidR="00CC06FA" w:rsidRPr="001E0C75">
        <w:rPr>
          <w:lang w:val="ro-RO"/>
        </w:rPr>
        <w:t xml:space="preserve"> </w:t>
      </w:r>
      <w:r w:rsidRPr="001E0C75">
        <w:rPr>
          <w:lang w:val="ro-RO"/>
        </w:rPr>
        <w:t xml:space="preserve">/ rambursare aferente contractului / deciziei / ordinului / acordului de finanțare menționat mai </w:t>
      </w:r>
    </w:p>
    <w:p w14:paraId="296C7BA4" w14:textId="77777777" w:rsidR="00FB42CE" w:rsidRPr="001E0C75" w:rsidRDefault="00FB42CE" w:rsidP="00145EF7">
      <w:pPr>
        <w:pStyle w:val="Default"/>
        <w:jc w:val="both"/>
        <w:rPr>
          <w:lang w:val="ro-RO"/>
        </w:rPr>
      </w:pPr>
      <w:r w:rsidRPr="001E0C75">
        <w:rPr>
          <w:lang w:val="ro-RO"/>
        </w:rPr>
        <w:t xml:space="preserve">sus. </w:t>
      </w:r>
    </w:p>
    <w:p w14:paraId="41D01D04" w14:textId="77777777" w:rsidR="00FB42CE" w:rsidRPr="001E0C75" w:rsidRDefault="00FB42CE" w:rsidP="008F4BA1">
      <w:pPr>
        <w:pStyle w:val="Default"/>
        <w:ind w:left="426" w:hanging="142"/>
        <w:jc w:val="both"/>
        <w:rPr>
          <w:lang w:val="ro-RO"/>
        </w:rPr>
      </w:pPr>
      <w:r w:rsidRPr="001E0C75">
        <w:rPr>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1B049CBE" w14:textId="77777777" w:rsidR="008F4BA1" w:rsidRPr="001E0C75" w:rsidRDefault="00FB42CE">
      <w:pPr>
        <w:pStyle w:val="ListParagraph"/>
        <w:numPr>
          <w:ilvl w:val="0"/>
          <w:numId w:val="7"/>
        </w:numPr>
        <w:ind w:left="1276" w:hanging="425"/>
        <w:jc w:val="both"/>
        <w:rPr>
          <w:rFonts w:ascii="Times New Roman" w:hAnsi="Times New Roman"/>
          <w:sz w:val="24"/>
          <w:szCs w:val="24"/>
        </w:rPr>
      </w:pPr>
      <w:r w:rsidRPr="001E0C75">
        <w:rPr>
          <w:rFonts w:ascii="Times New Roman" w:hAnsi="Times New Roman"/>
          <w:sz w:val="24"/>
          <w:szCs w:val="24"/>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3B453F3" w14:textId="77777777" w:rsidR="008F4BA1" w:rsidRPr="001E0C75" w:rsidRDefault="00FB42CE">
      <w:pPr>
        <w:pStyle w:val="ListParagraph"/>
        <w:numPr>
          <w:ilvl w:val="0"/>
          <w:numId w:val="7"/>
        </w:numPr>
        <w:ind w:left="1276" w:hanging="425"/>
        <w:jc w:val="both"/>
        <w:rPr>
          <w:rFonts w:ascii="Times New Roman" w:hAnsi="Times New Roman"/>
          <w:sz w:val="24"/>
          <w:szCs w:val="24"/>
        </w:rPr>
      </w:pPr>
      <w:r w:rsidRPr="001E0C75">
        <w:rPr>
          <w:rFonts w:ascii="Times New Roman" w:hAnsi="Times New Roman"/>
          <w:sz w:val="24"/>
          <w:szCs w:val="24"/>
        </w:rPr>
        <w:t>să existe / să fi existat legături soț/soție, legături de rudenie sau afini până la gradul II inclusiv între membrii diferitelor comisii, alte persoane responsabile ale beneficiarului privat și ofertanți / subcontractanți / asociați sau</w:t>
      </w:r>
    </w:p>
    <w:p w14:paraId="6223BDDF" w14:textId="77777777" w:rsidR="008F4BA1" w:rsidRPr="001E0C75" w:rsidRDefault="00FB42CE">
      <w:pPr>
        <w:pStyle w:val="ListParagraph"/>
        <w:numPr>
          <w:ilvl w:val="0"/>
          <w:numId w:val="7"/>
        </w:numPr>
        <w:ind w:left="1276" w:hanging="425"/>
        <w:jc w:val="both"/>
        <w:rPr>
          <w:rFonts w:ascii="Times New Roman" w:hAnsi="Times New Roman"/>
          <w:sz w:val="24"/>
          <w:szCs w:val="24"/>
        </w:rPr>
      </w:pPr>
      <w:r w:rsidRPr="001E0C75">
        <w:rPr>
          <w:rFonts w:ascii="Times New Roman" w:hAnsi="Times New Roman"/>
          <w:sz w:val="24"/>
          <w:szCs w:val="24"/>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5BAFBBBB" w14:textId="77777777" w:rsidR="008F4BA1" w:rsidRPr="001E0C75" w:rsidRDefault="00FB42CE">
      <w:pPr>
        <w:pStyle w:val="ListParagraph"/>
        <w:numPr>
          <w:ilvl w:val="0"/>
          <w:numId w:val="7"/>
        </w:numPr>
        <w:ind w:left="1276" w:hanging="425"/>
        <w:jc w:val="both"/>
        <w:rPr>
          <w:rFonts w:ascii="Times New Roman" w:hAnsi="Times New Roman"/>
          <w:sz w:val="24"/>
          <w:szCs w:val="24"/>
        </w:rPr>
      </w:pPr>
      <w:r w:rsidRPr="001E0C75">
        <w:rPr>
          <w:rFonts w:ascii="Times New Roman" w:hAnsi="Times New Roman"/>
          <w:sz w:val="24"/>
          <w:szCs w:val="24"/>
        </w:rPr>
        <w:lastRenderedPageBreak/>
        <w:t>să existe / să fi existat situații în care beneficiarul privat și unul dintre ofertanți / subcontractanți / asociați să aibă beneficiari real comuni, inclusiv soț/soție, beneficiari reali cu legături de rudenie sau afini până la gradul II,</w:t>
      </w:r>
    </w:p>
    <w:p w14:paraId="5ED0EF50" w14:textId="04556927" w:rsidR="00FB42CE" w:rsidRPr="001E0C75" w:rsidRDefault="00FB42CE">
      <w:pPr>
        <w:pStyle w:val="ListParagraph"/>
        <w:numPr>
          <w:ilvl w:val="0"/>
          <w:numId w:val="7"/>
        </w:numPr>
        <w:ind w:left="1276" w:hanging="425"/>
        <w:jc w:val="both"/>
        <w:rPr>
          <w:rFonts w:ascii="Times New Roman" w:hAnsi="Times New Roman"/>
          <w:sz w:val="24"/>
          <w:szCs w:val="24"/>
        </w:rPr>
      </w:pPr>
      <w:r w:rsidRPr="001E0C75">
        <w:rPr>
          <w:rFonts w:ascii="Times New Roman" w:hAnsi="Times New Roman"/>
          <w:sz w:val="24"/>
          <w:szCs w:val="24"/>
        </w:rPr>
        <w:t>să se fi dat / primit cadouri sau să fi acordat / beneficiat de alte forme de ospitalitate care excedă ceea ce ar fi obișnuit / modest și pe cale de consecință poate fi considerat a fi un stimulent.</w:t>
      </w:r>
    </w:p>
    <w:p w14:paraId="1079BFEF" w14:textId="77777777" w:rsidR="00FB42CE" w:rsidRPr="001E0C75" w:rsidRDefault="00FB42CE" w:rsidP="00145EF7">
      <w:pPr>
        <w:jc w:val="both"/>
      </w:pPr>
      <w:r w:rsidRPr="001E0C75">
        <w:t>Subsemnatul/a ............................ declar ca voi notifica imediat beneficiarul, dacă vor interveni modificări în prezenta declarație și în cel mai scurt timp posibil voi lua măsuri pentru remedierea conflictului de interese.</w:t>
      </w:r>
    </w:p>
    <w:p w14:paraId="29C4EE92" w14:textId="77777777" w:rsidR="00FB42CE" w:rsidRPr="001E0C75" w:rsidRDefault="00FB42CE" w:rsidP="00145EF7">
      <w:pPr>
        <w:jc w:val="both"/>
      </w:pPr>
      <w:r w:rsidRPr="001E0C75">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03011A1B" w14:textId="77777777" w:rsidR="00FB42CE" w:rsidRPr="001E0C75" w:rsidRDefault="00FB42CE" w:rsidP="00145EF7">
      <w:pPr>
        <w:jc w:val="both"/>
      </w:pPr>
      <w:r w:rsidRPr="001E0C75">
        <w:t>Înțeleg că, în cazul în care această declarație nu este conformă cu realitatea, sunt pasibil de încălcarea prevederilor legislației penale privind falsul în declarații.</w:t>
      </w:r>
    </w:p>
    <w:p w14:paraId="5C5320B9" w14:textId="77777777" w:rsidR="00FB42CE" w:rsidRPr="001E0C75" w:rsidRDefault="00FB42CE" w:rsidP="00145EF7">
      <w:pPr>
        <w:jc w:val="both"/>
      </w:pPr>
    </w:p>
    <w:p w14:paraId="7C1B4BC5" w14:textId="77777777" w:rsidR="00FB42CE" w:rsidRPr="001E0C75" w:rsidRDefault="00FB42CE" w:rsidP="00145EF7">
      <w:pPr>
        <w:jc w:val="both"/>
      </w:pPr>
      <w:r w:rsidRPr="001E0C75">
        <w:t>(numele și funcția)</w:t>
      </w:r>
    </w:p>
    <w:p w14:paraId="3E36D15B" w14:textId="77777777" w:rsidR="00FB42CE" w:rsidRPr="001E0C75" w:rsidRDefault="00FB42CE" w:rsidP="00145EF7">
      <w:pPr>
        <w:jc w:val="both"/>
      </w:pPr>
      <w:r w:rsidRPr="001E0C75">
        <w:t>(data)</w:t>
      </w:r>
    </w:p>
    <w:p w14:paraId="580A7596" w14:textId="77777777" w:rsidR="00FB42CE" w:rsidRPr="001E0C75" w:rsidRDefault="00FB42CE" w:rsidP="00145EF7">
      <w:pPr>
        <w:jc w:val="both"/>
      </w:pPr>
      <w:r w:rsidRPr="001E0C75">
        <w:t>(semnătura)</w:t>
      </w:r>
    </w:p>
    <w:p w14:paraId="244DDA0E" w14:textId="77777777" w:rsidR="00FB42CE" w:rsidRPr="001E0C75" w:rsidRDefault="00FB42CE" w:rsidP="00FB42CE"/>
    <w:p w14:paraId="519F17C1" w14:textId="77777777" w:rsidR="00B64368" w:rsidRPr="001E0C75" w:rsidRDefault="00B64368" w:rsidP="008F4BA1">
      <w:pPr>
        <w:jc w:val="right"/>
        <w:rPr>
          <w:rFonts w:cs="Calibri"/>
          <w:b/>
        </w:rPr>
      </w:pPr>
    </w:p>
    <w:p w14:paraId="5FB0E01D" w14:textId="77777777" w:rsidR="00B64368" w:rsidRPr="001E0C75" w:rsidRDefault="00B64368" w:rsidP="008F4BA1">
      <w:pPr>
        <w:jc w:val="right"/>
        <w:rPr>
          <w:rFonts w:cs="Calibri"/>
          <w:b/>
        </w:rPr>
      </w:pPr>
    </w:p>
    <w:p w14:paraId="55F4D3D0" w14:textId="77777777" w:rsidR="00B64368" w:rsidRPr="001E0C75" w:rsidRDefault="00B64368" w:rsidP="008F4BA1">
      <w:pPr>
        <w:jc w:val="right"/>
        <w:rPr>
          <w:rFonts w:cs="Calibri"/>
          <w:b/>
        </w:rPr>
      </w:pPr>
    </w:p>
    <w:p w14:paraId="2D43184E" w14:textId="77777777" w:rsidR="00B64368" w:rsidRPr="001E0C75" w:rsidRDefault="00B64368" w:rsidP="008F4BA1">
      <w:pPr>
        <w:jc w:val="right"/>
        <w:rPr>
          <w:rFonts w:cs="Calibri"/>
          <w:b/>
        </w:rPr>
      </w:pPr>
    </w:p>
    <w:p w14:paraId="11F3A91E" w14:textId="77777777" w:rsidR="00B64368" w:rsidRPr="001E0C75" w:rsidRDefault="00B64368" w:rsidP="008F4BA1">
      <w:pPr>
        <w:jc w:val="right"/>
        <w:rPr>
          <w:rFonts w:cs="Calibri"/>
          <w:b/>
        </w:rPr>
      </w:pPr>
    </w:p>
    <w:p w14:paraId="1236F6E8" w14:textId="77777777" w:rsidR="00B64368" w:rsidRPr="001E0C75" w:rsidRDefault="00B64368" w:rsidP="008F4BA1">
      <w:pPr>
        <w:jc w:val="right"/>
        <w:rPr>
          <w:rFonts w:cs="Calibri"/>
          <w:b/>
        </w:rPr>
      </w:pPr>
    </w:p>
    <w:p w14:paraId="706D1571" w14:textId="77777777" w:rsidR="00B64368" w:rsidRPr="001E0C75" w:rsidRDefault="00B64368" w:rsidP="008F4BA1">
      <w:pPr>
        <w:jc w:val="right"/>
        <w:rPr>
          <w:rFonts w:cs="Calibri"/>
          <w:b/>
        </w:rPr>
      </w:pPr>
    </w:p>
    <w:p w14:paraId="5CD97EEA" w14:textId="77777777" w:rsidR="00B64368" w:rsidRPr="001E0C75" w:rsidRDefault="00B64368" w:rsidP="008F4BA1">
      <w:pPr>
        <w:jc w:val="right"/>
        <w:rPr>
          <w:rFonts w:cs="Calibri"/>
          <w:b/>
        </w:rPr>
      </w:pPr>
    </w:p>
    <w:p w14:paraId="154BCD4A" w14:textId="77777777" w:rsidR="00B64368" w:rsidRPr="001E0C75" w:rsidRDefault="00B64368" w:rsidP="008F4BA1">
      <w:pPr>
        <w:jc w:val="right"/>
        <w:rPr>
          <w:rFonts w:cs="Calibri"/>
          <w:b/>
        </w:rPr>
      </w:pPr>
    </w:p>
    <w:p w14:paraId="1CD44F61" w14:textId="77777777" w:rsidR="00B64368" w:rsidRPr="001E0C75" w:rsidRDefault="00B64368" w:rsidP="008F4BA1">
      <w:pPr>
        <w:jc w:val="right"/>
        <w:rPr>
          <w:rFonts w:cs="Calibri"/>
          <w:b/>
        </w:rPr>
      </w:pPr>
    </w:p>
    <w:p w14:paraId="553000A7" w14:textId="77777777" w:rsidR="00B64368" w:rsidRPr="001E0C75" w:rsidRDefault="00B64368" w:rsidP="008F4BA1">
      <w:pPr>
        <w:jc w:val="right"/>
        <w:rPr>
          <w:rFonts w:cs="Calibri"/>
          <w:b/>
        </w:rPr>
      </w:pPr>
    </w:p>
    <w:p w14:paraId="6DE05E36" w14:textId="77777777" w:rsidR="00B64368" w:rsidRPr="001E0C75" w:rsidRDefault="00B64368" w:rsidP="008F4BA1">
      <w:pPr>
        <w:jc w:val="right"/>
        <w:rPr>
          <w:rFonts w:cs="Calibri"/>
          <w:b/>
        </w:rPr>
      </w:pPr>
    </w:p>
    <w:p w14:paraId="1B43477E" w14:textId="77777777" w:rsidR="00B64368" w:rsidRPr="001E0C75" w:rsidRDefault="00B64368" w:rsidP="008F4BA1">
      <w:pPr>
        <w:jc w:val="right"/>
        <w:rPr>
          <w:rFonts w:cs="Calibri"/>
          <w:b/>
        </w:rPr>
      </w:pPr>
    </w:p>
    <w:p w14:paraId="3119725D" w14:textId="77777777" w:rsidR="00B64368" w:rsidRPr="001E0C75" w:rsidRDefault="00B64368" w:rsidP="008F4BA1">
      <w:pPr>
        <w:jc w:val="right"/>
        <w:rPr>
          <w:rFonts w:cs="Calibri"/>
          <w:b/>
        </w:rPr>
      </w:pPr>
    </w:p>
    <w:p w14:paraId="50E31DEB" w14:textId="77777777" w:rsidR="00B64368" w:rsidRPr="001E0C75" w:rsidRDefault="00B64368" w:rsidP="008F4BA1">
      <w:pPr>
        <w:jc w:val="right"/>
        <w:rPr>
          <w:rFonts w:cs="Calibri"/>
          <w:b/>
        </w:rPr>
      </w:pPr>
    </w:p>
    <w:p w14:paraId="71194C49" w14:textId="77777777" w:rsidR="00B64368" w:rsidRPr="001E0C75" w:rsidRDefault="00B64368" w:rsidP="008F4BA1">
      <w:pPr>
        <w:jc w:val="right"/>
        <w:rPr>
          <w:rFonts w:cs="Calibri"/>
          <w:b/>
        </w:rPr>
      </w:pPr>
    </w:p>
    <w:p w14:paraId="2BBBC641" w14:textId="77777777" w:rsidR="00B64368" w:rsidRPr="001E0C75" w:rsidRDefault="00B64368" w:rsidP="008F4BA1">
      <w:pPr>
        <w:jc w:val="right"/>
        <w:rPr>
          <w:rFonts w:cs="Calibri"/>
          <w:b/>
        </w:rPr>
      </w:pPr>
    </w:p>
    <w:p w14:paraId="7990FBE7" w14:textId="77777777" w:rsidR="00B64368" w:rsidRPr="001E0C75" w:rsidRDefault="00B64368" w:rsidP="008F4BA1">
      <w:pPr>
        <w:jc w:val="right"/>
        <w:rPr>
          <w:rFonts w:cs="Calibri"/>
          <w:b/>
        </w:rPr>
      </w:pPr>
    </w:p>
    <w:p w14:paraId="4C860090" w14:textId="77777777" w:rsidR="00B64368" w:rsidRPr="001E0C75" w:rsidRDefault="00B64368" w:rsidP="008F4BA1">
      <w:pPr>
        <w:jc w:val="right"/>
        <w:rPr>
          <w:rFonts w:cs="Calibri"/>
          <w:b/>
        </w:rPr>
      </w:pPr>
    </w:p>
    <w:p w14:paraId="15A8C525" w14:textId="77777777" w:rsidR="00B64368" w:rsidRPr="001E0C75" w:rsidRDefault="00B64368" w:rsidP="008F4BA1">
      <w:pPr>
        <w:jc w:val="right"/>
        <w:rPr>
          <w:rFonts w:cs="Calibri"/>
          <w:b/>
        </w:rPr>
      </w:pPr>
    </w:p>
    <w:p w14:paraId="3E3A020D" w14:textId="77777777" w:rsidR="00B64368" w:rsidRPr="001E0C75" w:rsidRDefault="00B64368" w:rsidP="008F4BA1">
      <w:pPr>
        <w:jc w:val="right"/>
        <w:rPr>
          <w:rFonts w:cs="Calibri"/>
          <w:b/>
        </w:rPr>
      </w:pPr>
    </w:p>
    <w:p w14:paraId="4B57DBF2" w14:textId="77777777" w:rsidR="00B64368" w:rsidRPr="001E0C75" w:rsidRDefault="00B64368" w:rsidP="008F4BA1">
      <w:pPr>
        <w:jc w:val="right"/>
        <w:rPr>
          <w:rFonts w:cs="Calibri"/>
          <w:b/>
        </w:rPr>
      </w:pPr>
    </w:p>
    <w:p w14:paraId="31048DC2" w14:textId="77777777" w:rsidR="00B64368" w:rsidRPr="001E0C75" w:rsidRDefault="00B64368" w:rsidP="008F4BA1">
      <w:pPr>
        <w:jc w:val="right"/>
        <w:rPr>
          <w:rFonts w:cs="Calibri"/>
          <w:b/>
        </w:rPr>
      </w:pPr>
    </w:p>
    <w:p w14:paraId="3E04863A" w14:textId="77777777" w:rsidR="00B64368" w:rsidRPr="001E0C75" w:rsidRDefault="00B64368" w:rsidP="008F4BA1">
      <w:pPr>
        <w:jc w:val="right"/>
        <w:rPr>
          <w:rFonts w:cs="Calibri"/>
          <w:b/>
        </w:rPr>
      </w:pPr>
    </w:p>
    <w:p w14:paraId="2786EDFB" w14:textId="77777777" w:rsidR="00B64368" w:rsidRPr="001E0C75" w:rsidRDefault="00B64368" w:rsidP="008F4BA1">
      <w:pPr>
        <w:jc w:val="right"/>
        <w:rPr>
          <w:rFonts w:cs="Calibri"/>
          <w:b/>
        </w:rPr>
      </w:pPr>
    </w:p>
    <w:p w14:paraId="7160BA15" w14:textId="77777777" w:rsidR="00B64368" w:rsidRPr="001E0C75" w:rsidRDefault="00B64368" w:rsidP="008F4BA1">
      <w:pPr>
        <w:jc w:val="right"/>
        <w:rPr>
          <w:rFonts w:cs="Calibri"/>
          <w:b/>
        </w:rPr>
      </w:pPr>
    </w:p>
    <w:p w14:paraId="0A956F14" w14:textId="77777777" w:rsidR="00B64368" w:rsidRPr="001E0C75" w:rsidRDefault="00B64368" w:rsidP="008F4BA1">
      <w:pPr>
        <w:jc w:val="right"/>
        <w:rPr>
          <w:rFonts w:cs="Calibri"/>
          <w:b/>
        </w:rPr>
      </w:pPr>
    </w:p>
    <w:p w14:paraId="358D92D8" w14:textId="77777777" w:rsidR="00B64368" w:rsidRPr="001E0C75" w:rsidRDefault="00B64368" w:rsidP="008F4BA1">
      <w:pPr>
        <w:jc w:val="right"/>
        <w:rPr>
          <w:rFonts w:cs="Calibri"/>
          <w:b/>
        </w:rPr>
      </w:pPr>
    </w:p>
    <w:p w14:paraId="7346D2BB" w14:textId="77777777" w:rsidR="00EA7460" w:rsidRPr="001E0C75" w:rsidRDefault="00EA7460" w:rsidP="008F4BA1">
      <w:pPr>
        <w:jc w:val="right"/>
        <w:rPr>
          <w:rFonts w:cs="Calibri"/>
          <w:b/>
        </w:rPr>
        <w:sectPr w:rsidR="00EA7460" w:rsidRPr="001E0C75" w:rsidSect="001E0C75">
          <w:headerReference w:type="even" r:id="rId8"/>
          <w:headerReference w:type="default" r:id="rId9"/>
          <w:footerReference w:type="even" r:id="rId10"/>
          <w:footerReference w:type="default" r:id="rId11"/>
          <w:footerReference w:type="first" r:id="rId12"/>
          <w:pgSz w:w="11906" w:h="16838"/>
          <w:pgMar w:top="0" w:right="1134" w:bottom="1134" w:left="1418" w:header="708" w:footer="708" w:gutter="0"/>
          <w:cols w:space="708"/>
          <w:docGrid w:linePitch="360"/>
        </w:sectPr>
      </w:pPr>
    </w:p>
    <w:p w14:paraId="26487F81" w14:textId="14E16523" w:rsidR="00FB42CE" w:rsidRPr="001E0C75" w:rsidRDefault="00FB42CE" w:rsidP="008F4BA1">
      <w:pPr>
        <w:jc w:val="right"/>
        <w:rPr>
          <w:rFonts w:cs="Calibri"/>
          <w:b/>
        </w:rPr>
      </w:pPr>
      <w:r w:rsidRPr="001E0C75">
        <w:rPr>
          <w:rFonts w:cs="Calibri"/>
          <w:b/>
        </w:rPr>
        <w:lastRenderedPageBreak/>
        <w:t xml:space="preserve">Anexa </w:t>
      </w:r>
      <w:r w:rsidR="00476F60" w:rsidRPr="001E0C75">
        <w:rPr>
          <w:rFonts w:cs="Calibri"/>
          <w:b/>
        </w:rPr>
        <w:t>3</w:t>
      </w:r>
    </w:p>
    <w:p w14:paraId="23B322C1" w14:textId="77777777" w:rsidR="00FB42CE" w:rsidRPr="001E0C75" w:rsidRDefault="00FB42CE" w:rsidP="00FB42CE">
      <w:pPr>
        <w:widowControl w:val="0"/>
        <w:rPr>
          <w:rFonts w:cs="Calibri"/>
          <w:b/>
        </w:rPr>
      </w:pPr>
    </w:p>
    <w:p w14:paraId="112D7CA6" w14:textId="77777777" w:rsidR="00FB42CE" w:rsidRPr="001E0C75" w:rsidRDefault="00FB42CE" w:rsidP="00FB42CE">
      <w:pPr>
        <w:widowControl w:val="0"/>
        <w:jc w:val="center"/>
        <w:rPr>
          <w:rFonts w:cs="Calibri"/>
          <w:b/>
        </w:rPr>
      </w:pPr>
      <w:r w:rsidRPr="001E0C75">
        <w:rPr>
          <w:rFonts w:cs="Calibri"/>
          <w:b/>
        </w:rPr>
        <w:t xml:space="preserve">Model formular propunere tehnica </w:t>
      </w:r>
    </w:p>
    <w:p w14:paraId="052AD19A" w14:textId="77777777" w:rsidR="00145EF7" w:rsidRPr="001E0C75" w:rsidRDefault="00145EF7" w:rsidP="00FB42CE">
      <w:pPr>
        <w:widowControl w:val="0"/>
        <w:jc w:val="center"/>
        <w:rPr>
          <w:rFonts w:cs="Calibri"/>
          <w:b/>
        </w:rPr>
      </w:pPr>
    </w:p>
    <w:p w14:paraId="5FBCAE7A" w14:textId="0C88FFFD" w:rsidR="00145EF7" w:rsidRPr="001E0C75" w:rsidRDefault="00145EF7">
      <w:pPr>
        <w:pStyle w:val="ListParagraph"/>
        <w:widowControl w:val="0"/>
        <w:numPr>
          <w:ilvl w:val="0"/>
          <w:numId w:val="6"/>
        </w:numPr>
        <w:rPr>
          <w:rFonts w:ascii="Times New Roman" w:hAnsi="Times New Roman"/>
          <w:b/>
        </w:rPr>
      </w:pPr>
      <w:r w:rsidRPr="001E0C75">
        <w:rPr>
          <w:rFonts w:ascii="Times New Roman" w:hAnsi="Times New Roman"/>
          <w:b/>
        </w:rPr>
        <w:t>Descriere produse ofertate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55"/>
        <w:gridCol w:w="6136"/>
        <w:gridCol w:w="1485"/>
        <w:gridCol w:w="3647"/>
        <w:gridCol w:w="1946"/>
      </w:tblGrid>
      <w:tr w:rsidR="00FB42CE" w:rsidRPr="001E0C75" w14:paraId="6631EFBD" w14:textId="77777777" w:rsidTr="009F076D">
        <w:trPr>
          <w:trHeight w:val="1"/>
        </w:trPr>
        <w:tc>
          <w:tcPr>
            <w:tcW w:w="2412" w:type="pct"/>
            <w:gridSpan w:val="2"/>
            <w:shd w:val="clear" w:color="auto" w:fill="FFFFFF"/>
            <w:tcMar>
              <w:left w:w="108" w:type="dxa"/>
              <w:right w:w="108" w:type="dxa"/>
            </w:tcMar>
            <w:vAlign w:val="center"/>
          </w:tcPr>
          <w:p w14:paraId="1913A0FB" w14:textId="77777777" w:rsidR="00FB42CE" w:rsidRPr="001E0C75" w:rsidRDefault="00FB42CE" w:rsidP="00002730">
            <w:pPr>
              <w:jc w:val="center"/>
              <w:rPr>
                <w:b/>
                <w:sz w:val="20"/>
                <w:szCs w:val="20"/>
              </w:rPr>
            </w:pPr>
          </w:p>
          <w:p w14:paraId="21138B43" w14:textId="18A94DB3" w:rsidR="00FB42CE" w:rsidRPr="001E0C75" w:rsidRDefault="00FB42CE" w:rsidP="00002730">
            <w:pPr>
              <w:jc w:val="center"/>
              <w:rPr>
                <w:b/>
                <w:sz w:val="20"/>
                <w:szCs w:val="20"/>
              </w:rPr>
            </w:pPr>
            <w:r w:rsidRPr="001E0C75">
              <w:rPr>
                <w:b/>
                <w:sz w:val="20"/>
                <w:szCs w:val="20"/>
              </w:rPr>
              <w:t>Specificati</w:t>
            </w:r>
            <w:r w:rsidR="00293E8F" w:rsidRPr="001E0C75">
              <w:rPr>
                <w:b/>
                <w:sz w:val="20"/>
                <w:szCs w:val="20"/>
              </w:rPr>
              <w:t>i</w:t>
            </w:r>
            <w:r w:rsidRPr="001E0C75">
              <w:rPr>
                <w:b/>
                <w:sz w:val="20"/>
                <w:szCs w:val="20"/>
              </w:rPr>
              <w:t xml:space="preserve"> tehnic</w:t>
            </w:r>
            <w:r w:rsidR="00293E8F" w:rsidRPr="001E0C75">
              <w:rPr>
                <w:b/>
                <w:sz w:val="20"/>
                <w:szCs w:val="20"/>
              </w:rPr>
              <w:t>e</w:t>
            </w:r>
            <w:r w:rsidRPr="001E0C75">
              <w:rPr>
                <w:b/>
                <w:sz w:val="20"/>
                <w:szCs w:val="20"/>
              </w:rPr>
              <w:t xml:space="preserve"> solicitat</w:t>
            </w:r>
            <w:r w:rsidR="00293E8F" w:rsidRPr="001E0C75">
              <w:rPr>
                <w:b/>
                <w:sz w:val="20"/>
                <w:szCs w:val="20"/>
              </w:rPr>
              <w:t>e</w:t>
            </w:r>
            <w:r w:rsidRPr="001E0C75">
              <w:rPr>
                <w:b/>
                <w:sz w:val="20"/>
                <w:szCs w:val="20"/>
              </w:rPr>
              <w:t xml:space="preserve"> in caietul de sarcini</w:t>
            </w:r>
          </w:p>
          <w:p w14:paraId="05D24729" w14:textId="77777777" w:rsidR="00FB42CE" w:rsidRPr="001E0C75" w:rsidRDefault="00FB42CE" w:rsidP="00002730">
            <w:pPr>
              <w:jc w:val="center"/>
              <w:rPr>
                <w:b/>
                <w:sz w:val="20"/>
                <w:szCs w:val="20"/>
              </w:rPr>
            </w:pPr>
          </w:p>
        </w:tc>
        <w:tc>
          <w:tcPr>
            <w:tcW w:w="1869" w:type="pct"/>
            <w:gridSpan w:val="2"/>
            <w:shd w:val="clear" w:color="auto" w:fill="FFFFFF"/>
            <w:tcMar>
              <w:left w:w="108" w:type="dxa"/>
              <w:right w:w="108" w:type="dxa"/>
            </w:tcMar>
            <w:vAlign w:val="center"/>
          </w:tcPr>
          <w:p w14:paraId="6F009DC0" w14:textId="77777777" w:rsidR="00FB42CE" w:rsidRPr="001E0C75" w:rsidRDefault="00FB42CE" w:rsidP="00002730">
            <w:pPr>
              <w:jc w:val="center"/>
              <w:rPr>
                <w:b/>
                <w:sz w:val="20"/>
                <w:szCs w:val="20"/>
              </w:rPr>
            </w:pPr>
            <w:r w:rsidRPr="001E0C75">
              <w:rPr>
                <w:b/>
                <w:sz w:val="20"/>
                <w:szCs w:val="20"/>
              </w:rPr>
              <w:t>Propunerea tehnica</w:t>
            </w:r>
          </w:p>
        </w:tc>
        <w:tc>
          <w:tcPr>
            <w:tcW w:w="718" w:type="pct"/>
            <w:shd w:val="clear" w:color="auto" w:fill="FFFFFF"/>
            <w:tcMar>
              <w:left w:w="108" w:type="dxa"/>
              <w:right w:w="108" w:type="dxa"/>
            </w:tcMar>
            <w:vAlign w:val="center"/>
          </w:tcPr>
          <w:p w14:paraId="521B367B" w14:textId="77777777" w:rsidR="009F440E" w:rsidRPr="001E0C75" w:rsidRDefault="009F440E" w:rsidP="009F440E">
            <w:pPr>
              <w:tabs>
                <w:tab w:val="left" w:pos="580"/>
                <w:tab w:val="left" w:pos="7371"/>
                <w:tab w:val="left" w:pos="8222"/>
                <w:tab w:val="left" w:pos="9072"/>
              </w:tabs>
              <w:spacing w:after="160" w:line="259" w:lineRule="auto"/>
              <w:jc w:val="center"/>
              <w:rPr>
                <w:b/>
                <w:kern w:val="2"/>
                <w:sz w:val="20"/>
                <w:szCs w:val="20"/>
                <w:lang w:eastAsia="en-US"/>
              </w:rPr>
            </w:pPr>
            <w:r w:rsidRPr="001E0C75">
              <w:rPr>
                <w:b/>
                <w:kern w:val="2"/>
                <w:sz w:val="20"/>
                <w:szCs w:val="20"/>
                <w:lang w:eastAsia="en-US"/>
              </w:rPr>
              <w:t>Trimiteri la documentatia tehnica corespunzatore (prospect/catalog/  brosura/manual/fișă tehnică etc.)</w:t>
            </w:r>
          </w:p>
          <w:p w14:paraId="05B0AEE3" w14:textId="7906005F" w:rsidR="00FB42CE" w:rsidRPr="001E0C75" w:rsidRDefault="009F440E" w:rsidP="009F440E">
            <w:pPr>
              <w:tabs>
                <w:tab w:val="left" w:pos="580"/>
                <w:tab w:val="left" w:pos="7371"/>
                <w:tab w:val="left" w:pos="8222"/>
                <w:tab w:val="left" w:pos="9072"/>
              </w:tabs>
              <w:jc w:val="center"/>
              <w:rPr>
                <w:b/>
                <w:sz w:val="20"/>
                <w:szCs w:val="20"/>
              </w:rPr>
            </w:pPr>
            <w:r w:rsidRPr="001E0C75">
              <w:rPr>
                <w:b/>
                <w:kern w:val="2"/>
                <w:sz w:val="20"/>
                <w:szCs w:val="20"/>
                <w:lang w:eastAsia="en-US"/>
              </w:rPr>
              <w:t xml:space="preserve">Exemplu: </w:t>
            </w:r>
            <w:r w:rsidRPr="001E0C75">
              <w:rPr>
                <w:b/>
                <w:i/>
                <w:iCs/>
                <w:kern w:val="2"/>
                <w:sz w:val="20"/>
                <w:szCs w:val="20"/>
                <w:lang w:eastAsia="en-US"/>
              </w:rPr>
              <w:t>conform cu fișa tehnică cu titlul....</w:t>
            </w:r>
          </w:p>
        </w:tc>
      </w:tr>
      <w:tr w:rsidR="00FB42CE" w:rsidRPr="001E0C75" w14:paraId="1387B850" w14:textId="77777777" w:rsidTr="009F076D">
        <w:trPr>
          <w:trHeight w:val="1"/>
        </w:trPr>
        <w:tc>
          <w:tcPr>
            <w:tcW w:w="2412" w:type="pct"/>
            <w:gridSpan w:val="2"/>
            <w:shd w:val="clear" w:color="auto" w:fill="FFFFFF"/>
            <w:tcMar>
              <w:left w:w="108" w:type="dxa"/>
              <w:right w:w="108" w:type="dxa"/>
            </w:tcMar>
          </w:tcPr>
          <w:p w14:paraId="63A53F64" w14:textId="418720C5" w:rsidR="00015197" w:rsidRPr="001E0C75" w:rsidRDefault="00015197" w:rsidP="00002730">
            <w:pPr>
              <w:rPr>
                <w:b/>
                <w:bCs/>
                <w:i/>
                <w:iCs/>
              </w:rPr>
            </w:pPr>
            <w:r w:rsidRPr="001E0C75">
              <w:rPr>
                <w:b/>
                <w:bCs/>
                <w:i/>
                <w:iCs/>
              </w:rPr>
              <w:t>Software statistică</w:t>
            </w:r>
          </w:p>
          <w:p w14:paraId="5789FF04" w14:textId="67EAFBCA" w:rsidR="00015197" w:rsidRPr="001E0C75" w:rsidRDefault="00C91A65" w:rsidP="00002730">
            <w:pPr>
              <w:rPr>
                <w:rFonts w:asciiTheme="majorHAnsi" w:eastAsia="MS Mincho" w:hAnsiTheme="majorHAnsi"/>
                <w:b/>
                <w:bCs/>
                <w:i/>
                <w:iCs/>
              </w:rPr>
            </w:pPr>
            <w:r w:rsidRPr="001E0C75">
              <w:rPr>
                <w:b/>
                <w:bCs/>
                <w:i/>
                <w:iCs/>
              </w:rPr>
              <w:t xml:space="preserve">Total </w:t>
            </w:r>
            <w:r w:rsidR="00015197" w:rsidRPr="001E0C75">
              <w:rPr>
                <w:b/>
                <w:bCs/>
                <w:i/>
                <w:iCs/>
              </w:rPr>
              <w:t xml:space="preserve">Buc: </w:t>
            </w:r>
            <w:r w:rsidR="009F440E" w:rsidRPr="001E0C75">
              <w:rPr>
                <w:b/>
                <w:bCs/>
                <w:i/>
                <w:iCs/>
              </w:rPr>
              <w:t>33</w:t>
            </w:r>
          </w:p>
          <w:p w14:paraId="24C7051F" w14:textId="731A510F" w:rsidR="00FB42CE" w:rsidRPr="001E0C75" w:rsidRDefault="00FB42CE" w:rsidP="00002730">
            <w:pPr>
              <w:rPr>
                <w:b/>
                <w:i/>
                <w:sz w:val="20"/>
                <w:szCs w:val="20"/>
              </w:rPr>
            </w:pPr>
          </w:p>
        </w:tc>
        <w:tc>
          <w:tcPr>
            <w:tcW w:w="1869" w:type="pct"/>
            <w:gridSpan w:val="2"/>
            <w:shd w:val="clear" w:color="auto" w:fill="FFFFFF"/>
            <w:tcMar>
              <w:left w:w="108" w:type="dxa"/>
              <w:right w:w="108" w:type="dxa"/>
            </w:tcMar>
          </w:tcPr>
          <w:p w14:paraId="021C397A" w14:textId="77777777" w:rsidR="00FB42CE" w:rsidRPr="001E0C75" w:rsidRDefault="00FB42CE" w:rsidP="00002730">
            <w:pPr>
              <w:rPr>
                <w:i/>
                <w:sz w:val="20"/>
                <w:szCs w:val="20"/>
              </w:rPr>
            </w:pPr>
          </w:p>
        </w:tc>
        <w:tc>
          <w:tcPr>
            <w:tcW w:w="718" w:type="pct"/>
            <w:shd w:val="clear" w:color="auto" w:fill="FFFFFF"/>
            <w:tcMar>
              <w:left w:w="108" w:type="dxa"/>
              <w:right w:w="108" w:type="dxa"/>
            </w:tcMar>
          </w:tcPr>
          <w:p w14:paraId="0FD5AE2D" w14:textId="77777777" w:rsidR="00FB42CE" w:rsidRPr="001E0C75" w:rsidRDefault="00FB42CE" w:rsidP="00002730">
            <w:pPr>
              <w:rPr>
                <w:rFonts w:cs="Calibri"/>
                <w:sz w:val="20"/>
                <w:szCs w:val="20"/>
              </w:rPr>
            </w:pPr>
          </w:p>
        </w:tc>
      </w:tr>
      <w:tr w:rsidR="00C37B83" w:rsidRPr="001E0C75" w14:paraId="27CD83F2" w14:textId="77777777" w:rsidTr="009F076D">
        <w:trPr>
          <w:trHeight w:val="1"/>
        </w:trPr>
        <w:tc>
          <w:tcPr>
            <w:tcW w:w="605" w:type="pct"/>
            <w:shd w:val="clear" w:color="auto" w:fill="FFFFFF"/>
            <w:tcMar>
              <w:left w:w="108" w:type="dxa"/>
              <w:right w:w="108" w:type="dxa"/>
            </w:tcMar>
          </w:tcPr>
          <w:p w14:paraId="58B695E0" w14:textId="77777777" w:rsidR="00C37B83" w:rsidRPr="001E0C75" w:rsidRDefault="00C37B83" w:rsidP="00002730">
            <w:pPr>
              <w:rPr>
                <w:i/>
                <w:sz w:val="22"/>
                <w:szCs w:val="22"/>
              </w:rPr>
            </w:pPr>
            <w:r w:rsidRPr="001E0C75">
              <w:rPr>
                <w:i/>
                <w:sz w:val="22"/>
                <w:szCs w:val="22"/>
              </w:rPr>
              <w:t>Cod produs:</w:t>
            </w:r>
          </w:p>
        </w:tc>
        <w:tc>
          <w:tcPr>
            <w:tcW w:w="1807" w:type="pct"/>
            <w:shd w:val="clear" w:color="auto" w:fill="FFFFFF"/>
          </w:tcPr>
          <w:p w14:paraId="6FA090C8" w14:textId="77777777" w:rsidR="00C37B83" w:rsidRPr="001E0C75" w:rsidRDefault="00C37B83" w:rsidP="00002730">
            <w:pPr>
              <w:rPr>
                <w:i/>
                <w:color w:val="FF0000"/>
                <w:sz w:val="22"/>
                <w:szCs w:val="22"/>
              </w:rPr>
            </w:pPr>
            <w:r w:rsidRPr="001E0C75">
              <w:rPr>
                <w:i/>
                <w:color w:val="FF0000"/>
                <w:sz w:val="22"/>
                <w:szCs w:val="22"/>
              </w:rPr>
              <w:t xml:space="preserve">Denumire produs/ </w:t>
            </w:r>
          </w:p>
          <w:p w14:paraId="7DDF43C3" w14:textId="77777777" w:rsidR="00C37B83" w:rsidRPr="001E0C75" w:rsidRDefault="00C37B83" w:rsidP="00002730">
            <w:pPr>
              <w:rPr>
                <w:i/>
                <w:sz w:val="22"/>
                <w:szCs w:val="22"/>
              </w:rPr>
            </w:pPr>
            <w:r w:rsidRPr="001E0C75">
              <w:rPr>
                <w:i/>
                <w:color w:val="FF0000"/>
                <w:sz w:val="22"/>
                <w:szCs w:val="22"/>
              </w:rPr>
              <w:t>Model, incl an lansare versiune</w:t>
            </w:r>
          </w:p>
        </w:tc>
        <w:tc>
          <w:tcPr>
            <w:tcW w:w="581" w:type="pct"/>
            <w:shd w:val="clear" w:color="auto" w:fill="FFFFFF"/>
            <w:tcMar>
              <w:left w:w="108" w:type="dxa"/>
              <w:right w:w="108" w:type="dxa"/>
            </w:tcMar>
          </w:tcPr>
          <w:p w14:paraId="79377A76" w14:textId="2954706E" w:rsidR="00C37B83" w:rsidRPr="001E0C75" w:rsidRDefault="00C37B83" w:rsidP="00002730">
            <w:pPr>
              <w:rPr>
                <w:i/>
                <w:sz w:val="22"/>
                <w:szCs w:val="22"/>
              </w:rPr>
            </w:pPr>
            <w:r w:rsidRPr="001E0C75">
              <w:rPr>
                <w:i/>
                <w:sz w:val="22"/>
                <w:szCs w:val="22"/>
              </w:rPr>
              <w:t>Cod produs:</w:t>
            </w:r>
          </w:p>
        </w:tc>
        <w:tc>
          <w:tcPr>
            <w:tcW w:w="1289" w:type="pct"/>
            <w:shd w:val="clear" w:color="auto" w:fill="FFFFFF"/>
          </w:tcPr>
          <w:p w14:paraId="3A8EC5AA" w14:textId="77777777" w:rsidR="00C37B83" w:rsidRPr="001E0C75" w:rsidRDefault="00C37B83" w:rsidP="00C37B83">
            <w:pPr>
              <w:rPr>
                <w:i/>
                <w:color w:val="FF0000"/>
                <w:sz w:val="22"/>
                <w:szCs w:val="22"/>
              </w:rPr>
            </w:pPr>
            <w:r w:rsidRPr="001E0C75">
              <w:rPr>
                <w:i/>
                <w:color w:val="FF0000"/>
                <w:sz w:val="22"/>
                <w:szCs w:val="22"/>
              </w:rPr>
              <w:t xml:space="preserve">Denumire produs/ </w:t>
            </w:r>
          </w:p>
          <w:p w14:paraId="445FC5A4" w14:textId="1241DBD5" w:rsidR="00C37B83" w:rsidRPr="001E0C75" w:rsidRDefault="00C37B83" w:rsidP="00C37B83">
            <w:pPr>
              <w:rPr>
                <w:i/>
                <w:sz w:val="22"/>
                <w:szCs w:val="22"/>
              </w:rPr>
            </w:pPr>
            <w:r w:rsidRPr="001E0C75">
              <w:rPr>
                <w:i/>
                <w:color w:val="FF0000"/>
                <w:sz w:val="22"/>
                <w:szCs w:val="22"/>
              </w:rPr>
              <w:t>Model, incl an lansare versiune</w:t>
            </w:r>
          </w:p>
        </w:tc>
        <w:tc>
          <w:tcPr>
            <w:tcW w:w="718" w:type="pct"/>
            <w:shd w:val="clear" w:color="auto" w:fill="FFFFFF"/>
            <w:tcMar>
              <w:left w:w="108" w:type="dxa"/>
              <w:right w:w="108" w:type="dxa"/>
            </w:tcMar>
          </w:tcPr>
          <w:p w14:paraId="6061ECFD" w14:textId="6BE4D22C" w:rsidR="00C37B83" w:rsidRPr="001E0C75" w:rsidRDefault="00C37B83" w:rsidP="00002730">
            <w:pPr>
              <w:rPr>
                <w:rFonts w:cs="Calibri"/>
                <w:sz w:val="22"/>
                <w:szCs w:val="22"/>
              </w:rPr>
            </w:pPr>
          </w:p>
        </w:tc>
      </w:tr>
      <w:tr w:rsidR="00FB42CE" w:rsidRPr="001E0C75" w14:paraId="18AEF71D" w14:textId="77777777" w:rsidTr="009F076D">
        <w:trPr>
          <w:trHeight w:val="1"/>
        </w:trPr>
        <w:tc>
          <w:tcPr>
            <w:tcW w:w="2412" w:type="pct"/>
            <w:gridSpan w:val="2"/>
            <w:shd w:val="clear" w:color="auto" w:fill="FFFFFF"/>
            <w:tcMar>
              <w:left w:w="108" w:type="dxa"/>
              <w:right w:w="108" w:type="dxa"/>
            </w:tcMar>
          </w:tcPr>
          <w:p w14:paraId="124BB32F" w14:textId="77777777" w:rsidR="00FB42CE" w:rsidRPr="001E0C75" w:rsidRDefault="00FB42CE" w:rsidP="00002730">
            <w:pPr>
              <w:rPr>
                <w:i/>
                <w:sz w:val="22"/>
                <w:szCs w:val="22"/>
              </w:rPr>
            </w:pPr>
            <w:r w:rsidRPr="001E0C75">
              <w:rPr>
                <w:i/>
                <w:sz w:val="22"/>
                <w:szCs w:val="22"/>
              </w:rPr>
              <w:t>Specificatii tehnice solicitate</w:t>
            </w:r>
          </w:p>
        </w:tc>
        <w:tc>
          <w:tcPr>
            <w:tcW w:w="1869" w:type="pct"/>
            <w:gridSpan w:val="2"/>
            <w:shd w:val="clear" w:color="auto" w:fill="FFFFFF"/>
            <w:tcMar>
              <w:left w:w="108" w:type="dxa"/>
              <w:right w:w="108" w:type="dxa"/>
            </w:tcMar>
          </w:tcPr>
          <w:p w14:paraId="7D25C47F" w14:textId="77777777" w:rsidR="00FB42CE" w:rsidRPr="001E0C75" w:rsidRDefault="00FB42CE" w:rsidP="00002730">
            <w:pPr>
              <w:rPr>
                <w:i/>
                <w:sz w:val="22"/>
                <w:szCs w:val="22"/>
              </w:rPr>
            </w:pPr>
            <w:r w:rsidRPr="001E0C75">
              <w:rPr>
                <w:i/>
                <w:sz w:val="22"/>
                <w:szCs w:val="22"/>
              </w:rPr>
              <w:t>Specificatii tehnice ofertate</w:t>
            </w:r>
          </w:p>
        </w:tc>
        <w:tc>
          <w:tcPr>
            <w:tcW w:w="718" w:type="pct"/>
            <w:shd w:val="clear" w:color="auto" w:fill="FFFFFF"/>
            <w:tcMar>
              <w:left w:w="108" w:type="dxa"/>
              <w:right w:w="108" w:type="dxa"/>
            </w:tcMar>
          </w:tcPr>
          <w:p w14:paraId="2CF045B5" w14:textId="6AB43FFD" w:rsidR="00FB42CE" w:rsidRPr="001E0C75" w:rsidRDefault="00FB42CE" w:rsidP="00002730">
            <w:pPr>
              <w:rPr>
                <w:rFonts w:cs="Calibri"/>
                <w:i/>
                <w:sz w:val="20"/>
                <w:szCs w:val="20"/>
              </w:rPr>
            </w:pPr>
          </w:p>
        </w:tc>
      </w:tr>
      <w:tr w:rsidR="00FB42CE" w:rsidRPr="001E0C75" w14:paraId="582460DA" w14:textId="77777777" w:rsidTr="009F076D">
        <w:trPr>
          <w:trHeight w:val="1"/>
        </w:trPr>
        <w:tc>
          <w:tcPr>
            <w:tcW w:w="2412" w:type="pct"/>
            <w:gridSpan w:val="2"/>
            <w:shd w:val="clear" w:color="auto" w:fill="FFFFFF"/>
            <w:tcMar>
              <w:left w:w="108" w:type="dxa"/>
              <w:right w:w="108" w:type="dxa"/>
            </w:tcMar>
          </w:tcPr>
          <w:p w14:paraId="1B404643" w14:textId="77777777" w:rsidR="00CE710B" w:rsidRPr="001E0C75" w:rsidRDefault="00CE710B" w:rsidP="00002730">
            <w:pPr>
              <w:rPr>
                <w:iCs/>
                <w:sz w:val="20"/>
                <w:szCs w:val="20"/>
              </w:rPr>
            </w:pPr>
          </w:p>
          <w:p w14:paraId="100B71F7" w14:textId="493CF554" w:rsidR="009F440E" w:rsidRPr="001E0C75" w:rsidRDefault="009F440E" w:rsidP="009F440E">
            <w:pPr>
              <w:jc w:val="both"/>
              <w:textAlignment w:val="baseline"/>
              <w:rPr>
                <w:rFonts w:eastAsia="Calibri"/>
                <w:kern w:val="2"/>
              </w:rPr>
            </w:pPr>
            <w:r w:rsidRPr="001E0C75">
              <w:rPr>
                <w:b/>
                <w:bCs/>
                <w:i/>
                <w:iCs/>
              </w:rPr>
              <w:t xml:space="preserve">Program software de analiză statistică a datelor ediție standard </w:t>
            </w:r>
            <w:r w:rsidR="00FE00C9" w:rsidRPr="001E0C75">
              <w:rPr>
                <w:b/>
                <w:bCs/>
                <w:i/>
                <w:iCs/>
              </w:rPr>
              <w:t xml:space="preserve">– pachet pentru facultăți (Faculty Pack) </w:t>
            </w:r>
            <w:r w:rsidRPr="001E0C75">
              <w:rPr>
                <w:b/>
                <w:bCs/>
                <w:i/>
                <w:iCs/>
              </w:rPr>
              <w:t>– licență + abonament &amp; suport (asistență tehnică, mentenanță și upgrade-uri/patch-uri) minim 12 luni</w:t>
            </w:r>
            <w:r w:rsidRPr="001E0C75">
              <w:rPr>
                <w:b/>
                <w:lang w:eastAsia="ro-RO"/>
              </w:rPr>
              <w:t>:</w:t>
            </w:r>
          </w:p>
          <w:tbl>
            <w:tblPr>
              <w:tblW w:w="7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3"/>
            </w:tblGrid>
            <w:tr w:rsidR="009F440E" w:rsidRPr="001E0C75" w14:paraId="36EDBFFB" w14:textId="77777777" w:rsidTr="009F440E">
              <w:trPr>
                <w:trHeight w:val="301"/>
              </w:trPr>
              <w:tc>
                <w:tcPr>
                  <w:tcW w:w="7823" w:type="dxa"/>
                  <w:vAlign w:val="center"/>
                  <w:hideMark/>
                </w:tcPr>
                <w:p w14:paraId="221FBEF7" w14:textId="77777777" w:rsidR="009F440E" w:rsidRPr="001E0C75" w:rsidRDefault="009F440E" w:rsidP="009F440E">
                  <w:pPr>
                    <w:rPr>
                      <w:b/>
                      <w:bCs/>
                    </w:rPr>
                  </w:pPr>
                  <w:r w:rsidRPr="001E0C75">
                    <w:rPr>
                      <w:b/>
                      <w:bCs/>
                    </w:rPr>
                    <w:t>CARACTERISTICA TEHNICĂ</w:t>
                  </w:r>
                </w:p>
              </w:tc>
            </w:tr>
            <w:tr w:rsidR="009F440E" w:rsidRPr="001E0C75" w14:paraId="1EE68A72" w14:textId="77777777" w:rsidTr="009F440E">
              <w:trPr>
                <w:trHeight w:val="301"/>
              </w:trPr>
              <w:tc>
                <w:tcPr>
                  <w:tcW w:w="7823" w:type="dxa"/>
                  <w:vAlign w:val="center"/>
                </w:tcPr>
                <w:p w14:paraId="59EAC724" w14:textId="77777777" w:rsidR="009F440E" w:rsidRPr="001E0C75" w:rsidRDefault="009F440E" w:rsidP="009F440E">
                  <w:pPr>
                    <w:numPr>
                      <w:ilvl w:val="2"/>
                      <w:numId w:val="8"/>
                    </w:numPr>
                    <w:spacing w:after="120"/>
                    <w:contextualSpacing/>
                    <w:jc w:val="both"/>
                    <w:rPr>
                      <w:rFonts w:eastAsia="Calibri"/>
                      <w:b/>
                      <w:bCs/>
                    </w:rPr>
                  </w:pPr>
                  <w:r w:rsidRPr="001E0C75">
                    <w:rPr>
                      <w:rFonts w:eastAsia="Calibri"/>
                      <w:b/>
                      <w:bCs/>
                    </w:rPr>
                    <w:t>Program software care permite analiza statistică a datelor</w:t>
                  </w:r>
                </w:p>
              </w:tc>
            </w:tr>
            <w:tr w:rsidR="009F440E" w:rsidRPr="001E0C75" w14:paraId="4DEB3A9F" w14:textId="77777777" w:rsidTr="009F440E">
              <w:trPr>
                <w:trHeight w:val="301"/>
              </w:trPr>
              <w:tc>
                <w:tcPr>
                  <w:tcW w:w="7823" w:type="dxa"/>
                  <w:vAlign w:val="center"/>
                </w:tcPr>
                <w:p w14:paraId="0D59ED24" w14:textId="77777777" w:rsidR="009F440E" w:rsidRPr="001E0C75" w:rsidRDefault="009F440E" w:rsidP="009F440E">
                  <w:pPr>
                    <w:numPr>
                      <w:ilvl w:val="2"/>
                      <w:numId w:val="8"/>
                    </w:numPr>
                    <w:spacing w:after="120"/>
                    <w:contextualSpacing/>
                    <w:jc w:val="both"/>
                    <w:rPr>
                      <w:rFonts w:eastAsia="Calibri"/>
                      <w:b/>
                      <w:bCs/>
                    </w:rPr>
                  </w:pPr>
                  <w:r w:rsidRPr="001E0C75">
                    <w:rPr>
                      <w:rFonts w:eastAsia="Calibri"/>
                      <w:b/>
                      <w:bCs/>
                    </w:rPr>
                    <w:t>Soluție nativă de analiza statistică; nu acceptă solutii înglobate/împachetate (embedded)</w:t>
                  </w:r>
                </w:p>
              </w:tc>
            </w:tr>
            <w:tr w:rsidR="009F440E" w:rsidRPr="001E0C75" w14:paraId="054E5824" w14:textId="77777777" w:rsidTr="009F440E">
              <w:trPr>
                <w:trHeight w:val="602"/>
              </w:trPr>
              <w:tc>
                <w:tcPr>
                  <w:tcW w:w="7823" w:type="dxa"/>
                  <w:vAlign w:val="center"/>
                </w:tcPr>
                <w:p w14:paraId="5434B69C"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 xml:space="preserve">Ediție/versiune care permite utilizarea nelimitată, în cadrul universității (instituției academice), respectiv în </w:t>
                  </w:r>
                  <w:r w:rsidRPr="001E0C75">
                    <w:rPr>
                      <w:rFonts w:eastAsia="Calibri"/>
                    </w:rPr>
                    <w:lastRenderedPageBreak/>
                    <w:t>cadrul organizației Beneficiarului privat, a programului software pentru educație și învățare</w:t>
                  </w:r>
                </w:p>
              </w:tc>
            </w:tr>
            <w:tr w:rsidR="009F440E" w:rsidRPr="001E0C75" w14:paraId="75FFE3B6" w14:textId="77777777" w:rsidTr="009F440E">
              <w:trPr>
                <w:trHeight w:val="602"/>
              </w:trPr>
              <w:tc>
                <w:tcPr>
                  <w:tcW w:w="7823" w:type="dxa"/>
                  <w:vAlign w:val="center"/>
                </w:tcPr>
                <w:p w14:paraId="29980BE9" w14:textId="77777777" w:rsidR="009F440E" w:rsidRPr="001E0C75" w:rsidRDefault="009F440E" w:rsidP="009F440E">
                  <w:pPr>
                    <w:numPr>
                      <w:ilvl w:val="2"/>
                      <w:numId w:val="8"/>
                    </w:numPr>
                    <w:spacing w:after="120"/>
                    <w:contextualSpacing/>
                    <w:jc w:val="both"/>
                    <w:rPr>
                      <w:rFonts w:eastAsia="Calibri"/>
                    </w:rPr>
                  </w:pPr>
                  <w:r w:rsidRPr="001E0C75">
                    <w:rPr>
                      <w:rFonts w:eastAsia="Calibri"/>
                    </w:rPr>
                    <w:lastRenderedPageBreak/>
                    <w:t>Programul software de analiză statistică a datelor permite facilități analitice fundamentale pentru o mare diversitate de întrebari cu caracter operational sau de cercetare, ediția/versiunea conținând următoarele facilități/funcționalități minimale:</w:t>
                  </w:r>
                </w:p>
                <w:p w14:paraId="490DB147"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 xml:space="preserve">Bază statistici – Statistics Base, </w:t>
                  </w:r>
                </w:p>
                <w:p w14:paraId="2D56BD25"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 xml:space="preserve">Statistici avansate – Advanced Statistics, </w:t>
                  </w:r>
                </w:p>
                <w:p w14:paraId="73A311CD"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Tehnici de bootstrapping,</w:t>
                  </w:r>
                </w:p>
                <w:p w14:paraId="51EECBC0"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Pregătirea datelor – Data Preparation,</w:t>
                  </w:r>
                </w:p>
                <w:p w14:paraId="510B5C57"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 xml:space="preserve">Tabele personalizate, </w:t>
                  </w:r>
                </w:p>
                <w:p w14:paraId="3BE25C68"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Regresie.</w:t>
                  </w:r>
                </w:p>
              </w:tc>
            </w:tr>
            <w:tr w:rsidR="009F440E" w:rsidRPr="001E0C75" w14:paraId="6405536B" w14:textId="77777777" w:rsidTr="009F440E">
              <w:trPr>
                <w:trHeight w:val="2584"/>
              </w:trPr>
              <w:tc>
                <w:tcPr>
                  <w:tcW w:w="7823" w:type="dxa"/>
                  <w:vAlign w:val="center"/>
                </w:tcPr>
                <w:p w14:paraId="74CFA677" w14:textId="77777777" w:rsidR="009F440E" w:rsidRPr="001E0C75" w:rsidRDefault="009F440E" w:rsidP="009F440E">
                  <w:pPr>
                    <w:numPr>
                      <w:ilvl w:val="2"/>
                      <w:numId w:val="8"/>
                    </w:numPr>
                    <w:spacing w:after="120"/>
                    <w:contextualSpacing/>
                    <w:jc w:val="both"/>
                    <w:rPr>
                      <w:rFonts w:eastAsia="Calibri"/>
                      <w:vanish/>
                    </w:rPr>
                  </w:pPr>
                  <w:r w:rsidRPr="001E0C75">
                    <w:rPr>
                      <w:rFonts w:eastAsia="Calibri"/>
                    </w:rPr>
                    <w:t>Programul software de analiză statistică a datelor are legături extinse cu tehnologia open source, permițând utilizatorilor să învețe și să practice fără probleme utilizarea minim a unor limbaje de programare precum R sau Python sau echivalent în cadrul programului software. Utilizatorii pot executa cod R sau Python sau echivalent alături de sintaxa programului software de analiză statistică a datelor, pot descărca minim 130 de extensii open source și pot să își construiască propriile dialoguri personalizate pentru a oferi o interfață utilizator pentru scripturile unor limbaje de programare precum R sau Python sau echivalent.</w:t>
                  </w:r>
                  <w:r w:rsidRPr="001E0C75">
                    <w:rPr>
                      <w:rFonts w:eastAsia="Calibri"/>
                      <w:vanish/>
                    </w:rPr>
                    <w:t>Top of Form</w:t>
                  </w:r>
                </w:p>
                <w:p w14:paraId="5D320C0E" w14:textId="77777777" w:rsidR="009F440E" w:rsidRPr="001E0C75" w:rsidRDefault="009F440E" w:rsidP="009F440E">
                  <w:pPr>
                    <w:spacing w:after="120"/>
                    <w:ind w:left="2160"/>
                    <w:contextualSpacing/>
                    <w:jc w:val="both"/>
                    <w:rPr>
                      <w:rFonts w:eastAsia="Calibri"/>
                    </w:rPr>
                  </w:pPr>
                </w:p>
              </w:tc>
            </w:tr>
            <w:tr w:rsidR="009F440E" w:rsidRPr="001E0C75" w14:paraId="5CC4B181" w14:textId="77777777" w:rsidTr="009F440E">
              <w:trPr>
                <w:trHeight w:val="662"/>
              </w:trPr>
              <w:tc>
                <w:tcPr>
                  <w:tcW w:w="7823" w:type="dxa"/>
                  <w:vAlign w:val="center"/>
                </w:tcPr>
                <w:p w14:paraId="3B5E2403" w14:textId="77777777" w:rsidR="009F440E" w:rsidRPr="001E0C75" w:rsidRDefault="009F440E" w:rsidP="009F440E">
                  <w:pPr>
                    <w:spacing w:after="120"/>
                    <w:ind w:left="2160"/>
                    <w:contextualSpacing/>
                    <w:jc w:val="both"/>
                    <w:rPr>
                      <w:rFonts w:eastAsia="Calibri"/>
                    </w:rPr>
                  </w:pPr>
                  <w:r w:rsidRPr="001E0C75">
                    <w:rPr>
                      <w:rFonts w:eastAsia="Calibri"/>
                    </w:rPr>
                    <w:t>Facilități:</w:t>
                  </w:r>
                </w:p>
                <w:p w14:paraId="25984F66"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Acceseaza rapid si analizeaza seturi mari de date</w:t>
                  </w:r>
                </w:p>
                <w:p w14:paraId="5F2ABA65"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Pregateste usor si manageriaza datele pentru analiza</w:t>
                  </w:r>
                </w:p>
                <w:p w14:paraId="053D9354"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Realizeaza analiza cu un set comprehensiv de proceduri statistice</w:t>
                  </w:r>
                </w:p>
                <w:p w14:paraId="2649C0CE"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Construieste grafice cu optiuni sofisticate de raportare</w:t>
                  </w:r>
                </w:p>
                <w:p w14:paraId="767656A8" w14:textId="77777777" w:rsidR="009F440E" w:rsidRPr="001E0C75" w:rsidRDefault="009F440E" w:rsidP="009F440E">
                  <w:pPr>
                    <w:numPr>
                      <w:ilvl w:val="2"/>
                      <w:numId w:val="8"/>
                    </w:numPr>
                    <w:spacing w:after="120"/>
                    <w:contextualSpacing/>
                    <w:jc w:val="both"/>
                    <w:rPr>
                      <w:rFonts w:eastAsia="Calibri"/>
                    </w:rPr>
                  </w:pPr>
                  <w:r w:rsidRPr="001E0C75">
                    <w:rPr>
                      <w:rFonts w:eastAsia="Calibri"/>
                    </w:rPr>
                    <w:lastRenderedPageBreak/>
                    <w:t>Descopera noi insight-uri in date cu tabele, grafice, optiuni de dispunere pe harti, cuburi OLAP si tehnologie de pivotare</w:t>
                  </w:r>
                </w:p>
                <w:p w14:paraId="34E7513C"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Construieste rapid dialoguri si lasa userii avansati sa-si creeze dialoguri personalizate,</w:t>
                  </w:r>
                </w:p>
                <w:p w14:paraId="29243B59"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care fac analizele organizatiei mai usor de desfasurat si mai eficiente</w:t>
                  </w:r>
                </w:p>
                <w:p w14:paraId="6E0582EC"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OS suportate: minim Windows, Mac, Linux sau echivalent</w:t>
                  </w:r>
                </w:p>
                <w:p w14:paraId="647C7D69"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Export al rezultatelor in Microsoft Word sau echivalent</w:t>
                  </w:r>
                </w:p>
                <w:p w14:paraId="16E411B8"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convertirea tabelelor in tabele Word sau echivalent cu salvarea in intregime a formatului</w:t>
                  </w:r>
                </w:p>
                <w:p w14:paraId="46887AE3"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convertirea graficelor in imagini statice</w:t>
                  </w:r>
                </w:p>
                <w:p w14:paraId="7CDF3565"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compactarea si ingustarea tabelelor largi</w:t>
                  </w:r>
                </w:p>
                <w:p w14:paraId="1A106937"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sintaxa pentru producerea automata a rapoartelor</w:t>
                  </w:r>
                </w:p>
                <w:p w14:paraId="02A130D6"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Exportul rezultatelor in PowerPoint® (cel puțin pentru Windows) sau echivalent</w:t>
                  </w:r>
                </w:p>
                <w:p w14:paraId="7CDB2AA6"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convertirea tabelelor in tabele PowerPoint sau echivalent cu salvarea in intregime a formatului</w:t>
                  </w:r>
                </w:p>
                <w:p w14:paraId="7F002940"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convertirea graficelor in imagini statice</w:t>
                  </w:r>
                </w:p>
                <w:p w14:paraId="443B7243"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compactarea si ingustarea tabelelor largi</w:t>
                  </w:r>
                </w:p>
                <w:p w14:paraId="379B517A"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sintaxa pentru producerea automata a rapoartelor</w:t>
                  </w:r>
                </w:p>
                <w:p w14:paraId="5C9186B1"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modificarea unei foi electronice de calcul prin adaugarea de siruri si coloane</w:t>
                  </w:r>
                </w:p>
                <w:p w14:paraId="55E9182E"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Exportul rezultatelor in Excel sau echivalent</w:t>
                  </w:r>
                </w:p>
                <w:p w14:paraId="6A517B6B"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asezarea tabelelor in aceeasi foaie electronica de calcul sau in mai multe, in cadrul aceluiasi fisier Excel sau echivalent</w:t>
                  </w:r>
                </w:p>
                <w:p w14:paraId="52F8A87D"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exportul doar a ceea ce se vizualizeaza curent sau al tuturor straturilor unui tabel din software-ul de statistică</w:t>
                  </w:r>
                </w:p>
                <w:p w14:paraId="28649D7A" w14:textId="77777777" w:rsidR="009F440E" w:rsidRPr="001E0C75" w:rsidRDefault="009F440E" w:rsidP="009F440E">
                  <w:pPr>
                    <w:numPr>
                      <w:ilvl w:val="3"/>
                      <w:numId w:val="8"/>
                    </w:numPr>
                    <w:spacing w:after="120"/>
                    <w:contextualSpacing/>
                    <w:jc w:val="both"/>
                    <w:rPr>
                      <w:rFonts w:eastAsia="Calibri"/>
                    </w:rPr>
                  </w:pPr>
                  <w:r w:rsidRPr="001E0C75">
                    <w:rPr>
                      <w:rFonts w:eastAsia="Calibri"/>
                    </w:rPr>
                    <w:lastRenderedPageBreak/>
                    <w:t>plasarea fiecarui strat pe aceeasi foaie electronica de calcul sau pe mai multe separate ale Excel sau echivalent</w:t>
                  </w:r>
                </w:p>
                <w:p w14:paraId="36FA1189"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sintaxa pentru producerea automata a rapoartelor</w:t>
                  </w:r>
                </w:p>
                <w:p w14:paraId="327F81CC"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construirea unor worksheet-uri noi in cadrul unui workbook</w:t>
                  </w:r>
                </w:p>
                <w:p w14:paraId="60A33E75"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modificarea unei foi electronice de calcul prin adaugarea de siruri si coloane</w:t>
                  </w:r>
                </w:p>
                <w:p w14:paraId="719FF60D"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Exportul rezultatelor in format PDF sau echivalent</w:t>
                  </w:r>
                </w:p>
                <w:p w14:paraId="20AF51FA"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optiunea de a optimiza PDF-ul sau echivalent pentru vizualizarea pe internet</w:t>
                  </w:r>
                </w:p>
                <w:p w14:paraId="00E8A40A"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controlul corespondentei intre bookmark-urile PDF-ului sau echivalent si intrarile din Output Viewer sau echivalent, pentru facilitarea navigarii in documente largi</w:t>
                  </w:r>
                </w:p>
                <w:p w14:paraId="77E9BA4B"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controlul fonturilor incluse in document; fonturile incluse asigura formatul original, prevenind substituirea fonturilor originale</w:t>
                  </w:r>
                </w:p>
                <w:p w14:paraId="5C9CC4F5"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sintaxa pentru producerea automata a rapoartelor</w:t>
                  </w:r>
                </w:p>
                <w:p w14:paraId="053CDE2C"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Comutare între limbi de circulație</w:t>
                  </w:r>
                </w:p>
                <w:p w14:paraId="0B23F86F"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Facilitate de scripting minim pentru a:</w:t>
                  </w:r>
                </w:p>
                <w:p w14:paraId="7DFE6182"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construi, edita si salva script-uri</w:t>
                  </w:r>
                </w:p>
                <w:p w14:paraId="22EFB85B"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construi interfete personalizate pentru formulare</w:t>
                  </w:r>
                </w:p>
                <w:p w14:paraId="618045E9"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atribuirea de script-uri meniurilor si pictogramelor din toolbar</w:t>
                  </w:r>
                </w:p>
                <w:p w14:paraId="1106E718"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executarea automata a script-urilor oricand apar anumite evenimente</w:t>
                  </w:r>
                </w:p>
                <w:p w14:paraId="50DC4954"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suport minim pentru pentru Python 2.5 sau echivalent pentru a face scriptingul mai usor si mai de incredere</w:t>
                  </w:r>
                </w:p>
                <w:p w14:paraId="2DF5EB8A"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Facilitate de automatizare minim pentru:</w:t>
                  </w:r>
                </w:p>
                <w:p w14:paraId="4E59E6AC" w14:textId="77777777" w:rsidR="009F440E" w:rsidRPr="001E0C75" w:rsidRDefault="009F440E" w:rsidP="009F440E">
                  <w:pPr>
                    <w:numPr>
                      <w:ilvl w:val="3"/>
                      <w:numId w:val="8"/>
                    </w:numPr>
                    <w:spacing w:after="120"/>
                    <w:contextualSpacing/>
                    <w:jc w:val="both"/>
                    <w:rPr>
                      <w:rFonts w:eastAsia="Calibri"/>
                    </w:rPr>
                  </w:pPr>
                  <w:r w:rsidRPr="001E0C75">
                    <w:rPr>
                      <w:rFonts w:eastAsia="Calibri"/>
                    </w:rPr>
                    <w:lastRenderedPageBreak/>
                    <w:t>integrarea intre software-ul de statistică si alte aplicatii de desktop</w:t>
                  </w:r>
                </w:p>
                <w:p w14:paraId="69F330A5"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construirea de aplicații personalizate minim cu C++ sau echivalent</w:t>
                  </w:r>
                </w:p>
                <w:p w14:paraId="319E13D1"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 xml:space="preserve">integrarea software-ului de statistică in aplicatii personalizate ai mari (ca Word sau Excel sau echivalent). </w:t>
                  </w:r>
                </w:p>
                <w:p w14:paraId="186B05A8"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Managementul datelor: minim crearea de programe personalizate propria programului. Transformarea rezultatelor procedurilor programului in date (fisiere de date specifice programului, XML sau HTML sau echivalent) si crearea de aplicatii pentru metode tip bootstrapping, jacknifing si leaving-one-out, ca si simulari Monte Carlo.</w:t>
                  </w:r>
                </w:p>
              </w:tc>
            </w:tr>
            <w:tr w:rsidR="009F440E" w:rsidRPr="001E0C75" w14:paraId="5D4EE5F1" w14:textId="77777777" w:rsidTr="009F440E">
              <w:trPr>
                <w:trHeight w:val="602"/>
              </w:trPr>
              <w:tc>
                <w:tcPr>
                  <w:tcW w:w="7823" w:type="dxa"/>
                  <w:vAlign w:val="center"/>
                </w:tcPr>
                <w:p w14:paraId="00DA99E7" w14:textId="77777777" w:rsidR="009F440E" w:rsidRPr="001E0C75" w:rsidRDefault="009F440E" w:rsidP="009F440E">
                  <w:pPr>
                    <w:numPr>
                      <w:ilvl w:val="2"/>
                      <w:numId w:val="8"/>
                    </w:numPr>
                    <w:spacing w:after="120"/>
                    <w:contextualSpacing/>
                    <w:jc w:val="both"/>
                    <w:rPr>
                      <w:rFonts w:eastAsia="Calibri"/>
                    </w:rPr>
                  </w:pPr>
                  <w:r w:rsidRPr="001E0C75">
                    <w:rPr>
                      <w:rFonts w:eastAsia="Calibri"/>
                    </w:rPr>
                    <w:lastRenderedPageBreak/>
                    <w:t xml:space="preserve">Tip licență: </w:t>
                  </w:r>
                  <w:r w:rsidRPr="001E0C75">
                    <w:rPr>
                      <w:rFonts w:eastAsia="Calibri"/>
                      <w:b/>
                      <w:bCs/>
                    </w:rPr>
                    <w:t>licență</w:t>
                  </w:r>
                  <w:r w:rsidRPr="001E0C75">
                    <w:rPr>
                      <w:rFonts w:eastAsia="Calibri"/>
                    </w:rPr>
                    <w:t xml:space="preserve"> </w:t>
                  </w:r>
                  <w:r w:rsidRPr="001E0C75">
                    <w:rPr>
                      <w:rFonts w:eastAsia="Calibri"/>
                      <w:b/>
                      <w:bCs/>
                      <w:i/>
                      <w:iCs/>
                    </w:rPr>
                    <w:t>+ abonament &amp; suport (asistență tehnică, mentenanță și upgrade-uri/patch-uri) minim 12 luni</w:t>
                  </w:r>
                </w:p>
              </w:tc>
            </w:tr>
            <w:tr w:rsidR="009F440E" w:rsidRPr="001E0C75" w14:paraId="2194934C" w14:textId="77777777" w:rsidTr="009F440E">
              <w:trPr>
                <w:trHeight w:val="602"/>
              </w:trPr>
              <w:tc>
                <w:tcPr>
                  <w:tcW w:w="7823" w:type="dxa"/>
                  <w:vAlign w:val="center"/>
                </w:tcPr>
                <w:p w14:paraId="36D84324"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Livrare: standard electronic, link și cod de autorizare, inclusiv cu posibilitatea generării directe a codului de autorizare</w:t>
                  </w:r>
                </w:p>
              </w:tc>
            </w:tr>
          </w:tbl>
          <w:p w14:paraId="5BE38E91" w14:textId="77777777" w:rsidR="009F440E" w:rsidRPr="001E0C75" w:rsidRDefault="009F440E" w:rsidP="009F440E">
            <w:pPr>
              <w:jc w:val="both"/>
              <w:textAlignment w:val="baseline"/>
              <w:rPr>
                <w:rFonts w:eastAsia="Calibri"/>
                <w:kern w:val="2"/>
              </w:rPr>
            </w:pPr>
          </w:p>
          <w:p w14:paraId="43E14736" w14:textId="3E2E6A6B" w:rsidR="009F440E" w:rsidRPr="001E0C75" w:rsidRDefault="009F440E" w:rsidP="009F440E">
            <w:pPr>
              <w:widowControl w:val="0"/>
              <w:jc w:val="both"/>
              <w:rPr>
                <w:rFonts w:eastAsia="MS Mincho"/>
                <w:b/>
                <w:bCs/>
              </w:rPr>
            </w:pPr>
            <w:r w:rsidRPr="001E0C75">
              <w:rPr>
                <w:b/>
                <w:bCs/>
                <w:i/>
                <w:iCs/>
              </w:rPr>
              <w:t>Program software de analiză statistică a datelor ediție profesională – licență perpetuă pentru utilizator autorizat + abonament &amp; suport (asistență tehnică, mentenanță și upgrade-uri/patch-uri) minim 12 luni</w:t>
            </w:r>
            <w:r w:rsidRPr="001E0C75">
              <w:rPr>
                <w:b/>
                <w:lang w:eastAsia="ro-RO"/>
              </w:rPr>
              <w:t xml:space="preserve">: </w:t>
            </w:r>
          </w:p>
          <w:tbl>
            <w:tblPr>
              <w:tblW w:w="7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3"/>
            </w:tblGrid>
            <w:tr w:rsidR="009F440E" w:rsidRPr="001E0C75" w14:paraId="275DF747" w14:textId="77777777" w:rsidTr="009F440E">
              <w:trPr>
                <w:trHeight w:val="301"/>
              </w:trPr>
              <w:tc>
                <w:tcPr>
                  <w:tcW w:w="7823" w:type="dxa"/>
                  <w:vAlign w:val="center"/>
                  <w:hideMark/>
                </w:tcPr>
                <w:p w14:paraId="6E7C0879" w14:textId="77777777" w:rsidR="009F440E" w:rsidRPr="001E0C75" w:rsidRDefault="009F440E" w:rsidP="009F440E">
                  <w:pPr>
                    <w:rPr>
                      <w:b/>
                      <w:bCs/>
                    </w:rPr>
                  </w:pPr>
                  <w:r w:rsidRPr="001E0C75">
                    <w:rPr>
                      <w:b/>
                      <w:bCs/>
                    </w:rPr>
                    <w:t>CARACTERISTICA TEHNICĂ</w:t>
                  </w:r>
                </w:p>
              </w:tc>
            </w:tr>
            <w:tr w:rsidR="009F440E" w:rsidRPr="001E0C75" w14:paraId="00746F7E" w14:textId="77777777" w:rsidTr="009F440E">
              <w:trPr>
                <w:trHeight w:val="301"/>
              </w:trPr>
              <w:tc>
                <w:tcPr>
                  <w:tcW w:w="7823" w:type="dxa"/>
                  <w:vAlign w:val="center"/>
                </w:tcPr>
                <w:p w14:paraId="5AE4393B" w14:textId="77777777" w:rsidR="009F440E" w:rsidRPr="001E0C75" w:rsidRDefault="009F440E" w:rsidP="009F440E">
                  <w:pPr>
                    <w:numPr>
                      <w:ilvl w:val="2"/>
                      <w:numId w:val="8"/>
                    </w:numPr>
                    <w:spacing w:after="120"/>
                    <w:contextualSpacing/>
                    <w:jc w:val="both"/>
                    <w:rPr>
                      <w:rFonts w:eastAsia="Calibri"/>
                      <w:b/>
                      <w:bCs/>
                    </w:rPr>
                  </w:pPr>
                  <w:r w:rsidRPr="001E0C75">
                    <w:rPr>
                      <w:rFonts w:eastAsia="Calibri"/>
                      <w:b/>
                      <w:bCs/>
                    </w:rPr>
                    <w:t>Program software care permite analiza statistică a datelor</w:t>
                  </w:r>
                </w:p>
              </w:tc>
            </w:tr>
            <w:tr w:rsidR="009F440E" w:rsidRPr="001E0C75" w14:paraId="48C96863" w14:textId="77777777" w:rsidTr="009F440E">
              <w:trPr>
                <w:trHeight w:val="301"/>
              </w:trPr>
              <w:tc>
                <w:tcPr>
                  <w:tcW w:w="7823" w:type="dxa"/>
                  <w:vAlign w:val="center"/>
                </w:tcPr>
                <w:p w14:paraId="0DE5ED33" w14:textId="77777777" w:rsidR="009F440E" w:rsidRPr="001E0C75" w:rsidRDefault="009F440E" w:rsidP="009F440E">
                  <w:pPr>
                    <w:numPr>
                      <w:ilvl w:val="2"/>
                      <w:numId w:val="8"/>
                    </w:numPr>
                    <w:spacing w:after="120"/>
                    <w:contextualSpacing/>
                    <w:jc w:val="both"/>
                    <w:rPr>
                      <w:rFonts w:eastAsia="Calibri"/>
                      <w:b/>
                      <w:bCs/>
                    </w:rPr>
                  </w:pPr>
                  <w:r w:rsidRPr="001E0C75">
                    <w:rPr>
                      <w:rFonts w:eastAsia="Calibri"/>
                      <w:b/>
                      <w:bCs/>
                    </w:rPr>
                    <w:t>Soluție nativă de analiza statistică; nu acceptă solutii înglobate/împachetate (embedded)</w:t>
                  </w:r>
                </w:p>
              </w:tc>
            </w:tr>
            <w:tr w:rsidR="009F440E" w:rsidRPr="001E0C75" w14:paraId="0142AE6C" w14:textId="77777777" w:rsidTr="009F440E">
              <w:trPr>
                <w:trHeight w:val="602"/>
              </w:trPr>
              <w:tc>
                <w:tcPr>
                  <w:tcW w:w="7823" w:type="dxa"/>
                  <w:vAlign w:val="center"/>
                </w:tcPr>
                <w:p w14:paraId="71B67F68"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Ediție/versiune profesională cu licență perpetuă pentru un utilizator autorizat</w:t>
                  </w:r>
                </w:p>
              </w:tc>
            </w:tr>
            <w:tr w:rsidR="009F440E" w:rsidRPr="001E0C75" w14:paraId="55784046" w14:textId="77777777" w:rsidTr="009F440E">
              <w:trPr>
                <w:trHeight w:val="602"/>
              </w:trPr>
              <w:tc>
                <w:tcPr>
                  <w:tcW w:w="7823" w:type="dxa"/>
                  <w:vAlign w:val="center"/>
                </w:tcPr>
                <w:p w14:paraId="762A1F9A" w14:textId="77777777" w:rsidR="009F440E" w:rsidRPr="001E0C75" w:rsidRDefault="009F440E" w:rsidP="009F440E">
                  <w:pPr>
                    <w:numPr>
                      <w:ilvl w:val="2"/>
                      <w:numId w:val="8"/>
                    </w:numPr>
                    <w:spacing w:after="120"/>
                    <w:contextualSpacing/>
                    <w:jc w:val="both"/>
                    <w:rPr>
                      <w:rFonts w:eastAsia="Calibri"/>
                    </w:rPr>
                  </w:pPr>
                  <w:r w:rsidRPr="001E0C75">
                    <w:rPr>
                      <w:rFonts w:eastAsia="Calibri"/>
                    </w:rPr>
                    <w:lastRenderedPageBreak/>
                    <w:t>Programul software de analiză statistică a datelor permite facilități analitice fundamentale pentru o mare diversitate de întrebari cu caracter operational sau de cercetare, precum și capabilități suplimentare pentru probleme legate de calitatea datelor, complexitatea datelor, automatizare și prognoză, ediția/versiunea conținând următoarele facilități/funcționalități minimale:</w:t>
                  </w:r>
                </w:p>
                <w:p w14:paraId="490B43E4"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 xml:space="preserve">Bază statistici – Statistics Base, </w:t>
                  </w:r>
                </w:p>
                <w:p w14:paraId="50386B40"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 xml:space="preserve">Statistici avansate – Advanced Statistics, </w:t>
                  </w:r>
                </w:p>
                <w:p w14:paraId="1F7765E5"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Tehnici de bootstrapping,</w:t>
                  </w:r>
                </w:p>
                <w:p w14:paraId="428CCE65"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Categorii</w:t>
                  </w:r>
                </w:p>
                <w:p w14:paraId="2ED6C81E"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Pregătirea datelor – Data Preparation,</w:t>
                  </w:r>
                </w:p>
                <w:p w14:paraId="00C7EF0F"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 xml:space="preserve">Tabele personalizate, </w:t>
                  </w:r>
                </w:p>
                <w:p w14:paraId="112AC2DB"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Arbori de decizie – Decision Trees,</w:t>
                  </w:r>
                </w:p>
                <w:p w14:paraId="30820C13"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Prognoză – Forecasting,</w:t>
                  </w:r>
                </w:p>
                <w:p w14:paraId="081602F2"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Valori lipsa – Missing Values,</w:t>
                  </w:r>
                </w:p>
                <w:p w14:paraId="4F7BA510"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Regresie.</w:t>
                  </w:r>
                </w:p>
              </w:tc>
            </w:tr>
            <w:tr w:rsidR="009F440E" w:rsidRPr="001E0C75" w14:paraId="77C083DF" w14:textId="77777777" w:rsidTr="00494E6C">
              <w:trPr>
                <w:trHeight w:val="798"/>
              </w:trPr>
              <w:tc>
                <w:tcPr>
                  <w:tcW w:w="7823" w:type="dxa"/>
                  <w:vAlign w:val="center"/>
                </w:tcPr>
                <w:p w14:paraId="01469D58"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Programul software de analiză statistică a datelor are legături extinse cu tehnologia open source, permițând utilizatorilor să învețe și să practice fără probleme utilizarea minim a unor limbaje de programare precum R sau Python sau echivalent în cadrul programului software. Utilizatorii pot executa cod R sau Python sau echivalent alături de sintaxa programului software de analiză statistică a datelor, pot descărca minim 130 de extensii open source și pot să își construiască propriile dialoguri personalizate pentru a oferi o interfață utilizator pentru scripturile unor limbaje de programare precum R sau Python sau echivalent.</w:t>
                  </w:r>
                </w:p>
                <w:p w14:paraId="0D0ED944" w14:textId="77777777" w:rsidR="009F440E" w:rsidRPr="001E0C75" w:rsidRDefault="009F440E" w:rsidP="009F440E">
                  <w:pPr>
                    <w:numPr>
                      <w:ilvl w:val="2"/>
                      <w:numId w:val="8"/>
                    </w:numPr>
                    <w:spacing w:after="120"/>
                    <w:contextualSpacing/>
                    <w:jc w:val="both"/>
                    <w:rPr>
                      <w:rFonts w:eastAsia="Calibri"/>
                      <w:vanish/>
                    </w:rPr>
                  </w:pPr>
                  <w:r w:rsidRPr="001E0C75">
                    <w:rPr>
                      <w:rFonts w:eastAsia="Calibri"/>
                      <w:vanish/>
                    </w:rPr>
                    <w:t>Top of Form</w:t>
                  </w:r>
                </w:p>
                <w:p w14:paraId="0DB1C433" w14:textId="77777777" w:rsidR="009F440E" w:rsidRPr="001E0C75" w:rsidRDefault="009F440E" w:rsidP="00494E6C">
                  <w:pPr>
                    <w:spacing w:after="120"/>
                    <w:ind w:left="1800"/>
                    <w:contextualSpacing/>
                    <w:jc w:val="both"/>
                    <w:rPr>
                      <w:lang w:val="pt-BR"/>
                    </w:rPr>
                  </w:pPr>
                </w:p>
              </w:tc>
            </w:tr>
            <w:tr w:rsidR="009F440E" w:rsidRPr="001E0C75" w14:paraId="52914D7D" w14:textId="77777777" w:rsidTr="009F440E">
              <w:trPr>
                <w:trHeight w:val="602"/>
              </w:trPr>
              <w:tc>
                <w:tcPr>
                  <w:tcW w:w="7823" w:type="dxa"/>
                  <w:vAlign w:val="center"/>
                </w:tcPr>
                <w:p w14:paraId="2F8FF211" w14:textId="77777777" w:rsidR="009F440E" w:rsidRPr="001E0C75" w:rsidRDefault="009F440E" w:rsidP="009F440E">
                  <w:pPr>
                    <w:spacing w:after="120"/>
                    <w:ind w:left="2160"/>
                    <w:contextualSpacing/>
                    <w:jc w:val="both"/>
                    <w:rPr>
                      <w:rFonts w:eastAsia="Calibri"/>
                    </w:rPr>
                  </w:pPr>
                  <w:r w:rsidRPr="001E0C75">
                    <w:rPr>
                      <w:rFonts w:eastAsia="Calibri"/>
                    </w:rPr>
                    <w:t>Facilități:</w:t>
                  </w:r>
                </w:p>
                <w:p w14:paraId="4046558F"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Acceseaza rapid si analizeaza seturi mari de date</w:t>
                  </w:r>
                </w:p>
                <w:p w14:paraId="654D318E" w14:textId="77777777" w:rsidR="009F440E" w:rsidRPr="001E0C75" w:rsidRDefault="009F440E" w:rsidP="009F440E">
                  <w:pPr>
                    <w:numPr>
                      <w:ilvl w:val="2"/>
                      <w:numId w:val="8"/>
                    </w:numPr>
                    <w:spacing w:after="120"/>
                    <w:contextualSpacing/>
                    <w:jc w:val="both"/>
                    <w:rPr>
                      <w:rFonts w:eastAsia="Calibri"/>
                    </w:rPr>
                  </w:pPr>
                  <w:r w:rsidRPr="001E0C75">
                    <w:rPr>
                      <w:rFonts w:eastAsia="Calibri"/>
                    </w:rPr>
                    <w:lastRenderedPageBreak/>
                    <w:t>Pregateste usor si manageriaza datele pentru analiza</w:t>
                  </w:r>
                </w:p>
                <w:p w14:paraId="5D72EFEC"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Realizeaza analiza cu un set comprehensiv de proceduri statistice</w:t>
                  </w:r>
                </w:p>
                <w:p w14:paraId="1D6B1AAF"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Construieste grafice cu optiuni sofisticate de raportare</w:t>
                  </w:r>
                </w:p>
                <w:p w14:paraId="30EB7F45"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Descopera noi insight-uri in date cu tabele, grafice, optiuni de dispunere pe harti, cuburi OLAP si tehnologie de pivotare</w:t>
                  </w:r>
                </w:p>
                <w:p w14:paraId="557E4FC9"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Construieste rapid dialoguri si lasa userii avansati sa-si creeze dialoguri personalizate,</w:t>
                  </w:r>
                </w:p>
                <w:p w14:paraId="69C7A410"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care fac analizele organizatiei mai usor de desfasurat si mai eficiente</w:t>
                  </w:r>
                </w:p>
                <w:p w14:paraId="2AEDF60C"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OS suportate: minim Windows, Mac, Linux sau echivalent</w:t>
                  </w:r>
                </w:p>
                <w:p w14:paraId="0604E3FC"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Export al rezultatelor in Microsoft Word sau echivalent</w:t>
                  </w:r>
                </w:p>
                <w:p w14:paraId="04AAE1D0"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convertirea tabelelor in tabele Word sau echivalent cu salvarea in intregime a formatului</w:t>
                  </w:r>
                </w:p>
                <w:p w14:paraId="2AA5A2EF"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convertirea graficelor in imagini statice</w:t>
                  </w:r>
                </w:p>
                <w:p w14:paraId="2F687168"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compactarea si ingustarea tabelelor largi</w:t>
                  </w:r>
                </w:p>
                <w:p w14:paraId="54D380AA"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sintaxa pentru producerea automata a rapoartelor</w:t>
                  </w:r>
                </w:p>
                <w:p w14:paraId="50FBEA73"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Exportul rezultatelor in PowerPoint® (cel puțin pentru Windows) sau echivalent</w:t>
                  </w:r>
                </w:p>
                <w:p w14:paraId="6B5E1ECF"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convertirea tabelelor in tabele PowerPoint sau echivalent cu salvarea in intregime a formatului</w:t>
                  </w:r>
                </w:p>
                <w:p w14:paraId="14D0CDA8"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convertirea graficelor in imagini statice</w:t>
                  </w:r>
                </w:p>
                <w:p w14:paraId="296E7395"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compactarea si ingustarea tabelelor largi</w:t>
                  </w:r>
                </w:p>
                <w:p w14:paraId="0D54F4E5"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sintaxa pentru producerea automata a rapoartelor</w:t>
                  </w:r>
                </w:p>
                <w:p w14:paraId="0F43BFE6"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modificarea unei foi electronice de calcul prin adaugarea de siruri si coloane</w:t>
                  </w:r>
                </w:p>
                <w:p w14:paraId="352591B4"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Exportul rezultatelor in Excel sau echivalent</w:t>
                  </w:r>
                </w:p>
                <w:p w14:paraId="7D53743D"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asezarea tabelelor in aceeasi foaie electronica de calcul sau in mai multe, in cadrul aceluiasi fisier Excel sau echivalent</w:t>
                  </w:r>
                </w:p>
                <w:p w14:paraId="059F3DCD" w14:textId="77777777" w:rsidR="009F440E" w:rsidRPr="001E0C75" w:rsidRDefault="009F440E" w:rsidP="009F440E">
                  <w:pPr>
                    <w:numPr>
                      <w:ilvl w:val="3"/>
                      <w:numId w:val="8"/>
                    </w:numPr>
                    <w:spacing w:after="120"/>
                    <w:contextualSpacing/>
                    <w:jc w:val="both"/>
                    <w:rPr>
                      <w:rFonts w:eastAsia="Calibri"/>
                    </w:rPr>
                  </w:pPr>
                  <w:r w:rsidRPr="001E0C75">
                    <w:rPr>
                      <w:rFonts w:eastAsia="Calibri"/>
                    </w:rPr>
                    <w:lastRenderedPageBreak/>
                    <w:t>exportul doar a ceea ce se vizualizeaza curent sau al tuturor straturilor unui tabel din software-ul de statistică</w:t>
                  </w:r>
                </w:p>
                <w:p w14:paraId="49129BD7"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plasarea fiecarui strat pe aceeasi foaie electronica de calcul sau pe mai multe separate ale Excel sau echivalent</w:t>
                  </w:r>
                </w:p>
                <w:p w14:paraId="69F1740D"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sintaxa pentru producerea automata a rapoartelor</w:t>
                  </w:r>
                </w:p>
                <w:p w14:paraId="6EFDF49B"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construirea unor worksheet-uri noi in cadrul unui workbook</w:t>
                  </w:r>
                </w:p>
                <w:p w14:paraId="1F9DCF01"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modificarea unei foi electronice de calcul prin adaugarea de siruri si coloane</w:t>
                  </w:r>
                </w:p>
                <w:p w14:paraId="041B1409"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Exportul rezultatelor in format PDF sau echivalent</w:t>
                  </w:r>
                </w:p>
                <w:p w14:paraId="1DDC595D"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optiunea de a optimiza PDF-ul sau echivalent pentru vizualizarea pe internet</w:t>
                  </w:r>
                </w:p>
                <w:p w14:paraId="295D1230"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controlul corespondentei intre bookmark-urile PDF-ului sau echivalent si intrarile din Output Viewer sau echivalent, pentru facilitarea navigarii in documente largi</w:t>
                  </w:r>
                </w:p>
                <w:p w14:paraId="728F8743"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controlul fonturilor incluse in document; fonturile incluse asigura formatul original, prevenind substituirea fonturilor originale</w:t>
                  </w:r>
                </w:p>
                <w:p w14:paraId="07450EA7"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sintaxa pentru producerea automata a rapoartelor</w:t>
                  </w:r>
                </w:p>
                <w:p w14:paraId="7F4FD323"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Comutare între limbi de circulație</w:t>
                  </w:r>
                </w:p>
                <w:p w14:paraId="3463E7F1"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Facilitate de scripting minim pentru a:</w:t>
                  </w:r>
                </w:p>
                <w:p w14:paraId="77C5D6B3"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construi, edita si salva script-uri</w:t>
                  </w:r>
                </w:p>
                <w:p w14:paraId="7BCA7C2C"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construi interfete personalizate pentru formulare</w:t>
                  </w:r>
                </w:p>
                <w:p w14:paraId="220A9A99"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atribuirea de script-uri meniurilor si pictogramelor din toolbar</w:t>
                  </w:r>
                </w:p>
                <w:p w14:paraId="0BD9A7BE"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executarea automata a script-urilor oricand apar anumite evenimente</w:t>
                  </w:r>
                </w:p>
                <w:p w14:paraId="3804D46E" w14:textId="77777777" w:rsidR="009F440E" w:rsidRPr="001E0C75" w:rsidRDefault="009F440E" w:rsidP="009F440E">
                  <w:pPr>
                    <w:numPr>
                      <w:ilvl w:val="3"/>
                      <w:numId w:val="8"/>
                    </w:numPr>
                    <w:spacing w:after="120"/>
                    <w:contextualSpacing/>
                    <w:jc w:val="both"/>
                    <w:rPr>
                      <w:rFonts w:eastAsia="Calibri"/>
                    </w:rPr>
                  </w:pPr>
                  <w:r w:rsidRPr="001E0C75">
                    <w:rPr>
                      <w:rFonts w:eastAsia="Calibri"/>
                    </w:rPr>
                    <w:lastRenderedPageBreak/>
                    <w:t>suport minim pentru pentru Python 2.5 sau echivalent pentru a face scriptingul mai usor si mai de incredere</w:t>
                  </w:r>
                </w:p>
                <w:p w14:paraId="2C56407A"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Facilitate de automatizare minim pentru:</w:t>
                  </w:r>
                </w:p>
                <w:p w14:paraId="03F44ADC"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integrarea intre software-ul de statistică si alte aplicatii de desktop</w:t>
                  </w:r>
                </w:p>
                <w:p w14:paraId="4DE898C9"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construirea de aplicații personalizate minim cu C++ sau echivalent</w:t>
                  </w:r>
                </w:p>
                <w:p w14:paraId="6F3A4011" w14:textId="77777777" w:rsidR="009F440E" w:rsidRPr="001E0C75" w:rsidRDefault="009F440E" w:rsidP="009F440E">
                  <w:pPr>
                    <w:numPr>
                      <w:ilvl w:val="3"/>
                      <w:numId w:val="8"/>
                    </w:numPr>
                    <w:spacing w:after="120"/>
                    <w:contextualSpacing/>
                    <w:jc w:val="both"/>
                    <w:rPr>
                      <w:rFonts w:eastAsia="Calibri"/>
                    </w:rPr>
                  </w:pPr>
                  <w:r w:rsidRPr="001E0C75">
                    <w:rPr>
                      <w:rFonts w:eastAsia="Calibri"/>
                    </w:rPr>
                    <w:t xml:space="preserve">integrarea software-ului de statistică in aplicatii personalizate ai mari (ca Word sau Excel sau echivalent). </w:t>
                  </w:r>
                </w:p>
                <w:p w14:paraId="28B8BF58" w14:textId="77777777" w:rsidR="009F440E" w:rsidRPr="001E0C75" w:rsidRDefault="009F440E" w:rsidP="009F440E">
                  <w:pPr>
                    <w:numPr>
                      <w:ilvl w:val="2"/>
                      <w:numId w:val="8"/>
                    </w:numPr>
                    <w:spacing w:after="120"/>
                    <w:contextualSpacing/>
                    <w:jc w:val="both"/>
                    <w:rPr>
                      <w:rFonts w:eastAsia="Calibri"/>
                      <w:b/>
                      <w:bCs/>
                    </w:rPr>
                  </w:pPr>
                  <w:r w:rsidRPr="001E0C75">
                    <w:rPr>
                      <w:rFonts w:eastAsia="Calibri"/>
                    </w:rPr>
                    <w:t>Managementul datelor: minim crearea de programe personalizate propria programului. Transformarea rezultatelor procedurilor programului in date (fisiere de date specifice programului, XML sau HTML sau echivalent) si crearea de aplicatii pentru metode tip bootstrapping, jacknifing si leaving-one-out, ca si simulari Monte Carlo.</w:t>
                  </w:r>
                </w:p>
              </w:tc>
            </w:tr>
            <w:tr w:rsidR="009F440E" w:rsidRPr="001E0C75" w14:paraId="31CFE81B" w14:textId="77777777" w:rsidTr="009F440E">
              <w:trPr>
                <w:trHeight w:val="602"/>
              </w:trPr>
              <w:tc>
                <w:tcPr>
                  <w:tcW w:w="7823" w:type="dxa"/>
                  <w:vAlign w:val="center"/>
                </w:tcPr>
                <w:p w14:paraId="2B5688EE" w14:textId="77777777" w:rsidR="009F440E" w:rsidRPr="001E0C75" w:rsidRDefault="009F440E" w:rsidP="009F440E">
                  <w:pPr>
                    <w:numPr>
                      <w:ilvl w:val="2"/>
                      <w:numId w:val="8"/>
                    </w:numPr>
                    <w:spacing w:after="120"/>
                    <w:contextualSpacing/>
                    <w:jc w:val="both"/>
                    <w:rPr>
                      <w:rFonts w:eastAsia="Calibri"/>
                      <w:b/>
                      <w:bCs/>
                    </w:rPr>
                  </w:pPr>
                  <w:r w:rsidRPr="001E0C75">
                    <w:rPr>
                      <w:rFonts w:eastAsia="Calibri"/>
                      <w:b/>
                      <w:bCs/>
                    </w:rPr>
                    <w:lastRenderedPageBreak/>
                    <w:t>Tip licență: licență perpetuă pentru un utilizator autorizat + abonament &amp; suport (asistență tehnică, mentenanță și upgrade-uri/patch-uri) minim 12 luni</w:t>
                  </w:r>
                </w:p>
              </w:tc>
            </w:tr>
            <w:tr w:rsidR="009F440E" w:rsidRPr="001E0C75" w14:paraId="2295C475" w14:textId="77777777" w:rsidTr="009F440E">
              <w:trPr>
                <w:trHeight w:val="602"/>
              </w:trPr>
              <w:tc>
                <w:tcPr>
                  <w:tcW w:w="7823" w:type="dxa"/>
                  <w:vAlign w:val="center"/>
                </w:tcPr>
                <w:p w14:paraId="10081EE4" w14:textId="77777777" w:rsidR="009F440E" w:rsidRPr="001E0C75" w:rsidRDefault="009F440E" w:rsidP="009F440E">
                  <w:pPr>
                    <w:numPr>
                      <w:ilvl w:val="2"/>
                      <w:numId w:val="8"/>
                    </w:numPr>
                    <w:spacing w:after="120"/>
                    <w:contextualSpacing/>
                    <w:jc w:val="both"/>
                    <w:rPr>
                      <w:rFonts w:eastAsia="Calibri"/>
                    </w:rPr>
                  </w:pPr>
                  <w:r w:rsidRPr="001E0C75">
                    <w:rPr>
                      <w:rFonts w:eastAsia="Calibri"/>
                    </w:rPr>
                    <w:t>Livrare: standard electronic, link și cod de autorizare, inclusiv cu posibilitatea generării directe a codului de autorizare</w:t>
                  </w:r>
                </w:p>
              </w:tc>
            </w:tr>
          </w:tbl>
          <w:p w14:paraId="4F9DE01A" w14:textId="77777777" w:rsidR="009F440E" w:rsidRPr="001E0C75" w:rsidRDefault="009F440E" w:rsidP="009F440E">
            <w:pPr>
              <w:jc w:val="both"/>
              <w:textAlignment w:val="baseline"/>
              <w:rPr>
                <w:rFonts w:eastAsia="Calibri"/>
                <w:kern w:val="2"/>
                <w:lang w:val="pt-BR"/>
              </w:rPr>
            </w:pPr>
          </w:p>
          <w:tbl>
            <w:tblPr>
              <w:tblW w:w="7965" w:type="dxa"/>
              <w:tblLook w:val="04A0" w:firstRow="1" w:lastRow="0" w:firstColumn="1" w:lastColumn="0" w:noHBand="0" w:noVBand="1"/>
            </w:tblPr>
            <w:tblGrid>
              <w:gridCol w:w="7965"/>
            </w:tblGrid>
            <w:tr w:rsidR="009F440E" w:rsidRPr="001E0C75" w14:paraId="31EA091C" w14:textId="77777777" w:rsidTr="009F440E">
              <w:trPr>
                <w:trHeight w:val="854"/>
              </w:trPr>
              <w:tc>
                <w:tcPr>
                  <w:tcW w:w="7965" w:type="dxa"/>
                  <w:tcBorders>
                    <w:top w:val="single" w:sz="4" w:space="0" w:color="auto"/>
                    <w:left w:val="single" w:sz="4" w:space="0" w:color="auto"/>
                    <w:bottom w:val="nil"/>
                    <w:right w:val="single" w:sz="4" w:space="0" w:color="auto"/>
                  </w:tcBorders>
                  <w:vAlign w:val="center"/>
                  <w:hideMark/>
                </w:tcPr>
                <w:p w14:paraId="20D8A2CB" w14:textId="6F8A7484" w:rsidR="009F440E" w:rsidRPr="001E0C75" w:rsidRDefault="009F440E" w:rsidP="009F440E">
                  <w:pPr>
                    <w:jc w:val="both"/>
                    <w:rPr>
                      <w:b/>
                      <w:bCs/>
                      <w:i/>
                      <w:iCs/>
                      <w:color w:val="000000"/>
                    </w:rPr>
                  </w:pPr>
                  <w:r w:rsidRPr="001E0C75">
                    <w:rPr>
                      <w:b/>
                      <w:bCs/>
                      <w:i/>
                      <w:iCs/>
                      <w:color w:val="000000"/>
                    </w:rPr>
                    <w:t xml:space="preserve">Program software de analiză statistică a datelor ediție profesională </w:t>
                  </w:r>
                  <w:r w:rsidR="000E5D43" w:rsidRPr="001E0C75">
                    <w:rPr>
                      <w:rFonts w:eastAsiaTheme="minorHAnsi"/>
                      <w:b/>
                      <w:bCs/>
                      <w:i/>
                      <w:iCs/>
                    </w:rPr>
                    <w:t>bazele statisticii</w:t>
                  </w:r>
                  <w:r w:rsidR="000E5D43" w:rsidRPr="001E0C75">
                    <w:rPr>
                      <w:b/>
                      <w:bCs/>
                      <w:i/>
                      <w:iCs/>
                      <w:color w:val="000000"/>
                    </w:rPr>
                    <w:t xml:space="preserve"> </w:t>
                  </w:r>
                  <w:r w:rsidRPr="001E0C75">
                    <w:rPr>
                      <w:b/>
                      <w:bCs/>
                      <w:i/>
                      <w:iCs/>
                      <w:color w:val="000000"/>
                    </w:rPr>
                    <w:t>– licență perpetuă pentru utilizator autorizat + abonament &amp; suport (asistență tehnică, mentenanță și upgrade-uri/patch-uri) minim 12 luni</w:t>
                  </w:r>
                  <w:r w:rsidRPr="001E0C75">
                    <w:rPr>
                      <w:b/>
                      <w:bCs/>
                      <w:color w:val="000000"/>
                    </w:rPr>
                    <w:t xml:space="preserve">: </w:t>
                  </w:r>
                </w:p>
              </w:tc>
            </w:tr>
            <w:tr w:rsidR="009F440E" w:rsidRPr="001E0C75" w14:paraId="245F0073" w14:textId="77777777" w:rsidTr="00494E6C">
              <w:trPr>
                <w:trHeight w:val="76"/>
              </w:trPr>
              <w:tc>
                <w:tcPr>
                  <w:tcW w:w="7965" w:type="dxa"/>
                  <w:tcBorders>
                    <w:top w:val="single" w:sz="8" w:space="0" w:color="auto"/>
                    <w:left w:val="single" w:sz="4" w:space="0" w:color="auto"/>
                    <w:bottom w:val="nil"/>
                    <w:right w:val="single" w:sz="4" w:space="0" w:color="auto"/>
                  </w:tcBorders>
                  <w:vAlign w:val="center"/>
                  <w:hideMark/>
                </w:tcPr>
                <w:p w14:paraId="7A6C35F5" w14:textId="77777777" w:rsidR="009F440E" w:rsidRPr="001E0C75" w:rsidRDefault="009F440E" w:rsidP="009F440E">
                  <w:pPr>
                    <w:jc w:val="both"/>
                    <w:rPr>
                      <w:color w:val="000000"/>
                      <w:sz w:val="4"/>
                      <w:szCs w:val="4"/>
                    </w:rPr>
                  </w:pPr>
                  <w:r w:rsidRPr="001E0C75">
                    <w:rPr>
                      <w:color w:val="000000"/>
                    </w:rPr>
                    <w:t> </w:t>
                  </w:r>
                </w:p>
              </w:tc>
            </w:tr>
            <w:tr w:rsidR="009F440E" w:rsidRPr="001E0C75" w14:paraId="1C73EF55" w14:textId="77777777" w:rsidTr="009F440E">
              <w:trPr>
                <w:trHeight w:val="436"/>
              </w:trPr>
              <w:tc>
                <w:tcPr>
                  <w:tcW w:w="7965" w:type="dxa"/>
                  <w:tcBorders>
                    <w:top w:val="single" w:sz="8" w:space="0" w:color="auto"/>
                    <w:left w:val="single" w:sz="4" w:space="0" w:color="auto"/>
                    <w:bottom w:val="single" w:sz="8" w:space="0" w:color="auto"/>
                    <w:right w:val="single" w:sz="4" w:space="0" w:color="auto"/>
                  </w:tcBorders>
                  <w:vAlign w:val="center"/>
                  <w:hideMark/>
                </w:tcPr>
                <w:p w14:paraId="6BA10CC6" w14:textId="77777777" w:rsidR="009F440E" w:rsidRPr="001E0C75" w:rsidRDefault="009F440E" w:rsidP="009F440E">
                  <w:pPr>
                    <w:rPr>
                      <w:b/>
                      <w:bCs/>
                      <w:color w:val="000000"/>
                    </w:rPr>
                  </w:pPr>
                  <w:r w:rsidRPr="001E0C75">
                    <w:rPr>
                      <w:b/>
                      <w:bCs/>
                      <w:color w:val="000000"/>
                    </w:rPr>
                    <w:t>CARACTERISTICA TEHNICĂ</w:t>
                  </w:r>
                </w:p>
              </w:tc>
            </w:tr>
            <w:tr w:rsidR="009F440E" w:rsidRPr="001E0C75" w14:paraId="7D431FC2" w14:textId="77777777" w:rsidTr="009F440E">
              <w:trPr>
                <w:trHeight w:val="436"/>
              </w:trPr>
              <w:tc>
                <w:tcPr>
                  <w:tcW w:w="7965" w:type="dxa"/>
                  <w:tcBorders>
                    <w:top w:val="nil"/>
                    <w:left w:val="single" w:sz="4" w:space="0" w:color="auto"/>
                    <w:bottom w:val="single" w:sz="8" w:space="0" w:color="auto"/>
                    <w:right w:val="single" w:sz="4" w:space="0" w:color="auto"/>
                  </w:tcBorders>
                  <w:vAlign w:val="center"/>
                  <w:hideMark/>
                </w:tcPr>
                <w:p w14:paraId="26B15CD5" w14:textId="77777777" w:rsidR="009F440E" w:rsidRPr="001E0C75" w:rsidRDefault="009F440E" w:rsidP="009F440E">
                  <w:pPr>
                    <w:jc w:val="both"/>
                    <w:rPr>
                      <w:color w:val="000000"/>
                    </w:rPr>
                  </w:pPr>
                  <w:r w:rsidRPr="001E0C75">
                    <w:rPr>
                      <w:color w:val="000000"/>
                    </w:rPr>
                    <w:t xml:space="preserve">-          </w:t>
                  </w:r>
                  <w:r w:rsidRPr="001E0C75">
                    <w:rPr>
                      <w:b/>
                      <w:bCs/>
                      <w:color w:val="000000"/>
                    </w:rPr>
                    <w:t>Program software care permite analiza statistică a datelor</w:t>
                  </w:r>
                </w:p>
              </w:tc>
            </w:tr>
            <w:tr w:rsidR="009F440E" w:rsidRPr="001E0C75" w14:paraId="3D9E2965" w14:textId="77777777" w:rsidTr="009F440E">
              <w:trPr>
                <w:trHeight w:val="436"/>
              </w:trPr>
              <w:tc>
                <w:tcPr>
                  <w:tcW w:w="7965" w:type="dxa"/>
                  <w:tcBorders>
                    <w:top w:val="nil"/>
                    <w:left w:val="single" w:sz="4" w:space="0" w:color="auto"/>
                    <w:bottom w:val="single" w:sz="8" w:space="0" w:color="auto"/>
                    <w:right w:val="single" w:sz="4" w:space="0" w:color="auto"/>
                  </w:tcBorders>
                  <w:vAlign w:val="center"/>
                  <w:hideMark/>
                </w:tcPr>
                <w:p w14:paraId="13264127" w14:textId="77777777" w:rsidR="009F440E" w:rsidRPr="001E0C75" w:rsidRDefault="009F440E" w:rsidP="009F440E">
                  <w:pPr>
                    <w:jc w:val="both"/>
                    <w:rPr>
                      <w:color w:val="000000"/>
                    </w:rPr>
                  </w:pPr>
                  <w:r w:rsidRPr="001E0C75">
                    <w:rPr>
                      <w:color w:val="000000"/>
                    </w:rPr>
                    <w:lastRenderedPageBreak/>
                    <w:t xml:space="preserve">-          </w:t>
                  </w:r>
                  <w:r w:rsidRPr="001E0C75">
                    <w:rPr>
                      <w:b/>
                      <w:bCs/>
                      <w:color w:val="000000"/>
                    </w:rPr>
                    <w:t>Soluție nativă de analiza statistică; nu acceptă solutii înglobate/împachetate (embedded)</w:t>
                  </w:r>
                </w:p>
              </w:tc>
            </w:tr>
            <w:tr w:rsidR="009F440E" w:rsidRPr="001E0C75" w14:paraId="55DF6A55" w14:textId="77777777" w:rsidTr="009F440E">
              <w:trPr>
                <w:trHeight w:val="436"/>
              </w:trPr>
              <w:tc>
                <w:tcPr>
                  <w:tcW w:w="7965" w:type="dxa"/>
                  <w:tcBorders>
                    <w:top w:val="nil"/>
                    <w:left w:val="single" w:sz="4" w:space="0" w:color="auto"/>
                    <w:bottom w:val="single" w:sz="8" w:space="0" w:color="auto"/>
                    <w:right w:val="single" w:sz="4" w:space="0" w:color="auto"/>
                  </w:tcBorders>
                  <w:vAlign w:val="center"/>
                  <w:hideMark/>
                </w:tcPr>
                <w:p w14:paraId="77A6D251" w14:textId="77777777" w:rsidR="009F440E" w:rsidRPr="001E0C75" w:rsidRDefault="009F440E" w:rsidP="009F440E">
                  <w:pPr>
                    <w:jc w:val="both"/>
                    <w:rPr>
                      <w:color w:val="000000"/>
                    </w:rPr>
                  </w:pPr>
                  <w:r w:rsidRPr="001E0C75">
                    <w:rPr>
                      <w:color w:val="000000"/>
                    </w:rPr>
                    <w:t>-          Ediție/versiune profesională cu licență perpetuă pentru un utilizator autorizat</w:t>
                  </w:r>
                </w:p>
              </w:tc>
            </w:tr>
            <w:tr w:rsidR="009F440E" w:rsidRPr="001E0C75" w14:paraId="323929F7" w14:textId="77777777" w:rsidTr="009F440E">
              <w:trPr>
                <w:trHeight w:val="1251"/>
              </w:trPr>
              <w:tc>
                <w:tcPr>
                  <w:tcW w:w="7965" w:type="dxa"/>
                  <w:tcBorders>
                    <w:top w:val="nil"/>
                    <w:left w:val="single" w:sz="4" w:space="0" w:color="auto"/>
                    <w:bottom w:val="nil"/>
                    <w:right w:val="single" w:sz="4" w:space="0" w:color="auto"/>
                  </w:tcBorders>
                  <w:vAlign w:val="center"/>
                  <w:hideMark/>
                </w:tcPr>
                <w:p w14:paraId="76FF10EC" w14:textId="77777777" w:rsidR="009F440E" w:rsidRPr="001E0C75" w:rsidRDefault="009F440E" w:rsidP="009F440E">
                  <w:pPr>
                    <w:jc w:val="both"/>
                    <w:rPr>
                      <w:color w:val="000000"/>
                    </w:rPr>
                  </w:pPr>
                  <w:r w:rsidRPr="001E0C75">
                    <w:rPr>
                      <w:color w:val="000000"/>
                    </w:rPr>
                    <w:t xml:space="preserve"> Programul software de analiză statistică a datelor permite fundația multor tipuri de analize statistice. Permite obținerea unei viziuni rapide asupra datelor, formularea de ipoteze și rularea de proceduri analitice pentru clarificarea relațiilor dintre variabile, creare de clustere, identificarea tendințelor și realizarea de predicții. ediția/versiunea conținând următoarele facilități/funcționalități minimale:</w:t>
                  </w:r>
                </w:p>
              </w:tc>
            </w:tr>
            <w:tr w:rsidR="009F440E" w:rsidRPr="001E0C75" w14:paraId="1D25A1DA" w14:textId="77777777" w:rsidTr="009F440E">
              <w:trPr>
                <w:trHeight w:val="415"/>
              </w:trPr>
              <w:tc>
                <w:tcPr>
                  <w:tcW w:w="7965" w:type="dxa"/>
                  <w:tcBorders>
                    <w:top w:val="nil"/>
                    <w:left w:val="single" w:sz="4" w:space="0" w:color="auto"/>
                    <w:bottom w:val="nil"/>
                    <w:right w:val="single" w:sz="4" w:space="0" w:color="auto"/>
                  </w:tcBorders>
                  <w:vAlign w:val="center"/>
                  <w:hideMark/>
                </w:tcPr>
                <w:p w14:paraId="560BC8DD" w14:textId="77777777" w:rsidR="009F440E" w:rsidRPr="001E0C75" w:rsidRDefault="009F440E" w:rsidP="009F440E">
                  <w:pPr>
                    <w:jc w:val="both"/>
                    <w:rPr>
                      <w:color w:val="000000"/>
                    </w:rPr>
                  </w:pPr>
                  <w:r w:rsidRPr="001E0C75">
                    <w:rPr>
                      <w:color w:val="000000"/>
                    </w:rPr>
                    <w:t>·         Bază statistici</w:t>
                  </w:r>
                </w:p>
              </w:tc>
            </w:tr>
            <w:tr w:rsidR="009F440E" w:rsidRPr="001E0C75" w14:paraId="7FCA697B" w14:textId="77777777" w:rsidTr="009F440E">
              <w:trPr>
                <w:trHeight w:val="415"/>
              </w:trPr>
              <w:tc>
                <w:tcPr>
                  <w:tcW w:w="7965" w:type="dxa"/>
                  <w:tcBorders>
                    <w:top w:val="nil"/>
                    <w:left w:val="single" w:sz="4" w:space="0" w:color="auto"/>
                    <w:bottom w:val="nil"/>
                    <w:right w:val="single" w:sz="4" w:space="0" w:color="auto"/>
                  </w:tcBorders>
                  <w:vAlign w:val="center"/>
                  <w:hideMark/>
                </w:tcPr>
                <w:p w14:paraId="47BEDA52" w14:textId="77777777" w:rsidR="009F440E" w:rsidRPr="001E0C75" w:rsidRDefault="009F440E" w:rsidP="009F440E">
                  <w:pPr>
                    <w:jc w:val="both"/>
                    <w:rPr>
                      <w:color w:val="000000"/>
                    </w:rPr>
                  </w:pPr>
                  <w:r w:rsidRPr="001E0C75">
                    <w:rPr>
                      <w:color w:val="000000"/>
                    </w:rPr>
                    <w:t xml:space="preserve">·         Statistici avansate – Advanced Statistics, </w:t>
                  </w:r>
                </w:p>
              </w:tc>
            </w:tr>
            <w:tr w:rsidR="009F440E" w:rsidRPr="001E0C75" w14:paraId="3BEC4263" w14:textId="77777777" w:rsidTr="009F440E">
              <w:trPr>
                <w:trHeight w:val="415"/>
              </w:trPr>
              <w:tc>
                <w:tcPr>
                  <w:tcW w:w="7965" w:type="dxa"/>
                  <w:tcBorders>
                    <w:top w:val="nil"/>
                    <w:left w:val="single" w:sz="4" w:space="0" w:color="auto"/>
                    <w:bottom w:val="nil"/>
                    <w:right w:val="single" w:sz="4" w:space="0" w:color="auto"/>
                  </w:tcBorders>
                  <w:vAlign w:val="center"/>
                  <w:hideMark/>
                </w:tcPr>
                <w:p w14:paraId="133D90E4" w14:textId="77777777" w:rsidR="009F440E" w:rsidRPr="001E0C75" w:rsidRDefault="009F440E" w:rsidP="009F440E">
                  <w:pPr>
                    <w:jc w:val="both"/>
                    <w:rPr>
                      <w:color w:val="000000"/>
                    </w:rPr>
                  </w:pPr>
                  <w:r w:rsidRPr="001E0C75">
                    <w:rPr>
                      <w:color w:val="000000"/>
                    </w:rPr>
                    <w:t>·         Tehnici de bootstrapping</w:t>
                  </w:r>
                </w:p>
              </w:tc>
            </w:tr>
            <w:tr w:rsidR="009F440E" w:rsidRPr="001E0C75" w14:paraId="445D58D0" w14:textId="77777777" w:rsidTr="009F440E">
              <w:trPr>
                <w:trHeight w:val="415"/>
              </w:trPr>
              <w:tc>
                <w:tcPr>
                  <w:tcW w:w="7965" w:type="dxa"/>
                  <w:tcBorders>
                    <w:top w:val="nil"/>
                    <w:left w:val="single" w:sz="4" w:space="0" w:color="auto"/>
                    <w:bottom w:val="nil"/>
                    <w:right w:val="single" w:sz="4" w:space="0" w:color="auto"/>
                  </w:tcBorders>
                  <w:vAlign w:val="center"/>
                  <w:hideMark/>
                </w:tcPr>
                <w:p w14:paraId="71BB9559" w14:textId="77777777" w:rsidR="009F440E" w:rsidRPr="001E0C75" w:rsidRDefault="009F440E" w:rsidP="009F440E">
                  <w:pPr>
                    <w:jc w:val="both"/>
                    <w:rPr>
                      <w:color w:val="000000"/>
                    </w:rPr>
                  </w:pPr>
                  <w:r w:rsidRPr="001E0C75">
                    <w:rPr>
                      <w:color w:val="000000"/>
                    </w:rPr>
                    <w:t>·         Categorii</w:t>
                  </w:r>
                </w:p>
              </w:tc>
            </w:tr>
            <w:tr w:rsidR="009F440E" w:rsidRPr="001E0C75" w14:paraId="43EBD524" w14:textId="77777777" w:rsidTr="009F440E">
              <w:trPr>
                <w:trHeight w:val="415"/>
              </w:trPr>
              <w:tc>
                <w:tcPr>
                  <w:tcW w:w="7965" w:type="dxa"/>
                  <w:tcBorders>
                    <w:top w:val="nil"/>
                    <w:left w:val="single" w:sz="4" w:space="0" w:color="auto"/>
                    <w:bottom w:val="nil"/>
                    <w:right w:val="single" w:sz="4" w:space="0" w:color="auto"/>
                  </w:tcBorders>
                  <w:vAlign w:val="center"/>
                  <w:hideMark/>
                </w:tcPr>
                <w:p w14:paraId="4C25098A" w14:textId="77777777" w:rsidR="009F440E" w:rsidRPr="001E0C75" w:rsidRDefault="009F440E" w:rsidP="009F440E">
                  <w:pPr>
                    <w:jc w:val="both"/>
                    <w:rPr>
                      <w:color w:val="000000"/>
                    </w:rPr>
                  </w:pPr>
                  <w:r w:rsidRPr="001E0C75">
                    <w:rPr>
                      <w:color w:val="000000"/>
                    </w:rPr>
                    <w:t>·         Pregătirea datelor – Data Preparation,</w:t>
                  </w:r>
                </w:p>
              </w:tc>
            </w:tr>
            <w:tr w:rsidR="009F440E" w:rsidRPr="001E0C75" w14:paraId="7F0E6775" w14:textId="77777777" w:rsidTr="009F440E">
              <w:trPr>
                <w:trHeight w:val="415"/>
              </w:trPr>
              <w:tc>
                <w:tcPr>
                  <w:tcW w:w="7965" w:type="dxa"/>
                  <w:tcBorders>
                    <w:top w:val="nil"/>
                    <w:left w:val="single" w:sz="4" w:space="0" w:color="auto"/>
                    <w:bottom w:val="nil"/>
                    <w:right w:val="single" w:sz="4" w:space="0" w:color="auto"/>
                  </w:tcBorders>
                  <w:vAlign w:val="center"/>
                  <w:hideMark/>
                </w:tcPr>
                <w:p w14:paraId="495C9008" w14:textId="77777777" w:rsidR="009F440E" w:rsidRPr="001E0C75" w:rsidRDefault="009F440E" w:rsidP="009F440E">
                  <w:pPr>
                    <w:jc w:val="both"/>
                    <w:rPr>
                      <w:color w:val="000000"/>
                    </w:rPr>
                  </w:pPr>
                  <w:r w:rsidRPr="001E0C75">
                    <w:rPr>
                      <w:color w:val="000000"/>
                    </w:rPr>
                    <w:t xml:space="preserve">·         Tabele personalizate, </w:t>
                  </w:r>
                </w:p>
              </w:tc>
            </w:tr>
            <w:tr w:rsidR="009F440E" w:rsidRPr="001E0C75" w14:paraId="396A8847" w14:textId="77777777" w:rsidTr="009F440E">
              <w:trPr>
                <w:trHeight w:val="415"/>
              </w:trPr>
              <w:tc>
                <w:tcPr>
                  <w:tcW w:w="7965" w:type="dxa"/>
                  <w:tcBorders>
                    <w:top w:val="nil"/>
                    <w:left w:val="single" w:sz="4" w:space="0" w:color="auto"/>
                    <w:bottom w:val="nil"/>
                    <w:right w:val="single" w:sz="4" w:space="0" w:color="auto"/>
                  </w:tcBorders>
                  <w:vAlign w:val="center"/>
                  <w:hideMark/>
                </w:tcPr>
                <w:p w14:paraId="66A3EA90" w14:textId="77777777" w:rsidR="009F440E" w:rsidRPr="001E0C75" w:rsidRDefault="009F440E" w:rsidP="009F440E">
                  <w:pPr>
                    <w:jc w:val="both"/>
                    <w:rPr>
                      <w:color w:val="000000"/>
                    </w:rPr>
                  </w:pPr>
                  <w:r w:rsidRPr="001E0C75">
                    <w:rPr>
                      <w:color w:val="000000"/>
                    </w:rPr>
                    <w:t>·         Arbori de decizie – Decision Trees,</w:t>
                  </w:r>
                </w:p>
              </w:tc>
            </w:tr>
            <w:tr w:rsidR="009F440E" w:rsidRPr="001E0C75" w14:paraId="23DD974A" w14:textId="77777777" w:rsidTr="009F440E">
              <w:trPr>
                <w:trHeight w:val="415"/>
              </w:trPr>
              <w:tc>
                <w:tcPr>
                  <w:tcW w:w="7965" w:type="dxa"/>
                  <w:tcBorders>
                    <w:top w:val="nil"/>
                    <w:left w:val="single" w:sz="4" w:space="0" w:color="auto"/>
                    <w:bottom w:val="nil"/>
                    <w:right w:val="single" w:sz="4" w:space="0" w:color="auto"/>
                  </w:tcBorders>
                  <w:vAlign w:val="center"/>
                  <w:hideMark/>
                </w:tcPr>
                <w:p w14:paraId="46FAF032" w14:textId="77777777" w:rsidR="009F440E" w:rsidRPr="001E0C75" w:rsidRDefault="009F440E" w:rsidP="009F440E">
                  <w:pPr>
                    <w:jc w:val="both"/>
                    <w:rPr>
                      <w:color w:val="000000"/>
                    </w:rPr>
                  </w:pPr>
                  <w:r w:rsidRPr="001E0C75">
                    <w:rPr>
                      <w:color w:val="000000"/>
                    </w:rPr>
                    <w:t>·         Prognoză – Forecasting,</w:t>
                  </w:r>
                </w:p>
              </w:tc>
            </w:tr>
            <w:tr w:rsidR="009F440E" w:rsidRPr="001E0C75" w14:paraId="6A08745A" w14:textId="77777777" w:rsidTr="009F440E">
              <w:trPr>
                <w:trHeight w:val="415"/>
              </w:trPr>
              <w:tc>
                <w:tcPr>
                  <w:tcW w:w="7965" w:type="dxa"/>
                  <w:tcBorders>
                    <w:top w:val="nil"/>
                    <w:left w:val="single" w:sz="4" w:space="0" w:color="auto"/>
                    <w:bottom w:val="nil"/>
                    <w:right w:val="single" w:sz="4" w:space="0" w:color="auto"/>
                  </w:tcBorders>
                  <w:vAlign w:val="center"/>
                  <w:hideMark/>
                </w:tcPr>
                <w:p w14:paraId="0701C5A8" w14:textId="77777777" w:rsidR="009F440E" w:rsidRPr="001E0C75" w:rsidRDefault="009F440E" w:rsidP="009F440E">
                  <w:pPr>
                    <w:jc w:val="both"/>
                    <w:rPr>
                      <w:color w:val="000000"/>
                    </w:rPr>
                  </w:pPr>
                  <w:r w:rsidRPr="001E0C75">
                    <w:rPr>
                      <w:color w:val="000000"/>
                    </w:rPr>
                    <w:t>·         Valori lipsa – Missing Values,</w:t>
                  </w:r>
                </w:p>
              </w:tc>
            </w:tr>
            <w:tr w:rsidR="009F440E" w:rsidRPr="001E0C75" w14:paraId="6AB45DC9" w14:textId="77777777" w:rsidTr="009F440E">
              <w:trPr>
                <w:trHeight w:val="436"/>
              </w:trPr>
              <w:tc>
                <w:tcPr>
                  <w:tcW w:w="7965" w:type="dxa"/>
                  <w:tcBorders>
                    <w:top w:val="nil"/>
                    <w:left w:val="single" w:sz="4" w:space="0" w:color="auto"/>
                    <w:bottom w:val="single" w:sz="8" w:space="0" w:color="auto"/>
                    <w:right w:val="single" w:sz="4" w:space="0" w:color="auto"/>
                  </w:tcBorders>
                  <w:vAlign w:val="center"/>
                  <w:hideMark/>
                </w:tcPr>
                <w:p w14:paraId="616494FB" w14:textId="77777777" w:rsidR="009F440E" w:rsidRPr="001E0C75" w:rsidRDefault="009F440E" w:rsidP="009F440E">
                  <w:pPr>
                    <w:jc w:val="both"/>
                    <w:rPr>
                      <w:color w:val="000000"/>
                    </w:rPr>
                  </w:pPr>
                  <w:r w:rsidRPr="001E0C75">
                    <w:rPr>
                      <w:color w:val="000000"/>
                    </w:rPr>
                    <w:t>·         Regresie.</w:t>
                  </w:r>
                </w:p>
              </w:tc>
            </w:tr>
            <w:tr w:rsidR="009F440E" w:rsidRPr="001E0C75" w14:paraId="34043FDB" w14:textId="77777777" w:rsidTr="009F440E">
              <w:trPr>
                <w:trHeight w:val="3757"/>
              </w:trPr>
              <w:tc>
                <w:tcPr>
                  <w:tcW w:w="7965" w:type="dxa"/>
                  <w:tcBorders>
                    <w:top w:val="nil"/>
                    <w:left w:val="single" w:sz="4" w:space="0" w:color="auto"/>
                    <w:bottom w:val="nil"/>
                    <w:right w:val="single" w:sz="4" w:space="0" w:color="auto"/>
                  </w:tcBorders>
                  <w:vAlign w:val="center"/>
                  <w:hideMark/>
                </w:tcPr>
                <w:p w14:paraId="247EEAD9" w14:textId="6D668DF6" w:rsidR="009F440E" w:rsidRPr="001E0C75" w:rsidRDefault="009F440E" w:rsidP="009F440E">
                  <w:pPr>
                    <w:jc w:val="both"/>
                    <w:rPr>
                      <w:color w:val="000000"/>
                    </w:rPr>
                  </w:pPr>
                  <w:r w:rsidRPr="001E0C75">
                    <w:rPr>
                      <w:color w:val="000000"/>
                    </w:rPr>
                    <w:lastRenderedPageBreak/>
                    <w:t>Programul software de analiză statistică a datelor asigură funcționalități complete pentru analiza statistică și gestionarea datelor, printr-o interfață intuitivă, ușor de personalizat și disponibilă în mai multe limbi. Utilizatorii pot lucra eficient cu seturi mari de date, pot crea și edita tabele pivot, rapoarte multidimensionale și grafice, având acces la instrumente vizuale interactive și ajutor contextual pas cu pas pentru selectarea procedurilor statistice potrivite.</w:t>
                  </w:r>
                  <w:r w:rsidRPr="001E0C75">
                    <w:rPr>
                      <w:color w:val="000000"/>
                    </w:rPr>
                    <w:br/>
                  </w:r>
                  <w:r w:rsidRPr="001E0C75">
                    <w:rPr>
                      <w:color w:val="000000"/>
                    </w:rPr>
                    <w:br/>
                    <w:t>Aplicația permite formatarea avansată a rezultatelor și exportul acestora în formate uzuale (Word, Excel, PowerPoint, PDF), păstrând integral structura și stilul original. Suportă scripting și automatizare prin Python și Visual Basic, oferind integrare cu alte aplicații de birou și posibilitatea construirii de interfețe și rapoarte personalizate. Toate aceste funcționalități fac din SPSS Statistics Base</w:t>
                  </w:r>
                  <w:r w:rsidR="00494E6C" w:rsidRPr="001E0C75">
                    <w:rPr>
                      <w:color w:val="000000"/>
                    </w:rPr>
                    <w:t xml:space="preserve"> sau echivalent</w:t>
                  </w:r>
                  <w:r w:rsidRPr="001E0C75">
                    <w:rPr>
                      <w:color w:val="000000"/>
                    </w:rPr>
                    <w:t xml:space="preserve"> o soluție completă pentru analiza datelor, raportare și automatizarea proceselor analitice.</w:t>
                  </w:r>
                </w:p>
              </w:tc>
            </w:tr>
            <w:tr w:rsidR="009F440E" w:rsidRPr="001E0C75" w14:paraId="387E43D0" w14:textId="77777777" w:rsidTr="009F440E">
              <w:trPr>
                <w:trHeight w:val="415"/>
              </w:trPr>
              <w:tc>
                <w:tcPr>
                  <w:tcW w:w="7965" w:type="dxa"/>
                  <w:tcBorders>
                    <w:top w:val="nil"/>
                    <w:left w:val="single" w:sz="4" w:space="0" w:color="auto"/>
                    <w:bottom w:val="nil"/>
                    <w:right w:val="single" w:sz="4" w:space="0" w:color="auto"/>
                  </w:tcBorders>
                  <w:vAlign w:val="center"/>
                  <w:hideMark/>
                </w:tcPr>
                <w:p w14:paraId="221270CE" w14:textId="77777777" w:rsidR="009F440E" w:rsidRPr="001E0C75" w:rsidRDefault="009F440E" w:rsidP="009F440E">
                  <w:pPr>
                    <w:jc w:val="both"/>
                    <w:rPr>
                      <w:color w:val="000000"/>
                    </w:rPr>
                  </w:pPr>
                  <w:r w:rsidRPr="001E0C75">
                    <w:rPr>
                      <w:color w:val="000000"/>
                    </w:rPr>
                    <w:t>Facilități:</w:t>
                  </w:r>
                </w:p>
              </w:tc>
            </w:tr>
            <w:tr w:rsidR="009F440E" w:rsidRPr="001E0C75" w14:paraId="0F1BF381" w14:textId="77777777" w:rsidTr="009F440E">
              <w:trPr>
                <w:trHeight w:val="396"/>
              </w:trPr>
              <w:tc>
                <w:tcPr>
                  <w:tcW w:w="7965" w:type="dxa"/>
                  <w:tcBorders>
                    <w:top w:val="nil"/>
                    <w:left w:val="single" w:sz="4" w:space="0" w:color="auto"/>
                    <w:bottom w:val="nil"/>
                    <w:right w:val="single" w:sz="4" w:space="0" w:color="auto"/>
                  </w:tcBorders>
                  <w:noWrap/>
                  <w:vAlign w:val="center"/>
                  <w:hideMark/>
                </w:tcPr>
                <w:p w14:paraId="5EFC4625" w14:textId="77777777" w:rsidR="009F440E" w:rsidRPr="001E0C75" w:rsidRDefault="009F440E" w:rsidP="00494E6C">
                  <w:pPr>
                    <w:pStyle w:val="ListParagraph"/>
                    <w:numPr>
                      <w:ilvl w:val="0"/>
                      <w:numId w:val="13"/>
                    </w:numPr>
                    <w:spacing w:after="0" w:line="240" w:lineRule="auto"/>
                    <w:jc w:val="both"/>
                    <w:rPr>
                      <w:rFonts w:ascii="Times New Roman" w:eastAsia="Times New Roman" w:hAnsi="Times New Roman"/>
                      <w:color w:val="000000"/>
                      <w:sz w:val="24"/>
                      <w:szCs w:val="24"/>
                    </w:rPr>
                  </w:pPr>
                  <w:r w:rsidRPr="001E0C75">
                    <w:rPr>
                      <w:rFonts w:ascii="Times New Roman" w:eastAsia="Times New Roman" w:hAnsi="Times New Roman"/>
                      <w:color w:val="000000"/>
                      <w:sz w:val="24"/>
                      <w:szCs w:val="24"/>
                    </w:rPr>
                    <w:t>Interfață intuitivă, cu posibilitatea comutării între limbi de circulație internațională.</w:t>
                  </w:r>
                </w:p>
              </w:tc>
            </w:tr>
            <w:tr w:rsidR="009F440E" w:rsidRPr="001E0C75" w14:paraId="02A77565" w14:textId="77777777" w:rsidTr="009F440E">
              <w:trPr>
                <w:trHeight w:val="396"/>
              </w:trPr>
              <w:tc>
                <w:tcPr>
                  <w:tcW w:w="7965" w:type="dxa"/>
                  <w:tcBorders>
                    <w:top w:val="nil"/>
                    <w:left w:val="single" w:sz="4" w:space="0" w:color="auto"/>
                    <w:bottom w:val="nil"/>
                    <w:right w:val="single" w:sz="4" w:space="0" w:color="auto"/>
                  </w:tcBorders>
                  <w:noWrap/>
                  <w:vAlign w:val="center"/>
                  <w:hideMark/>
                </w:tcPr>
                <w:p w14:paraId="3E594B38" w14:textId="77777777" w:rsidR="009F440E" w:rsidRPr="001E0C75" w:rsidRDefault="009F440E" w:rsidP="00494E6C">
                  <w:pPr>
                    <w:pStyle w:val="ListParagraph"/>
                    <w:numPr>
                      <w:ilvl w:val="0"/>
                      <w:numId w:val="13"/>
                    </w:numPr>
                    <w:spacing w:after="0" w:line="240" w:lineRule="auto"/>
                    <w:jc w:val="both"/>
                    <w:rPr>
                      <w:rFonts w:ascii="Times New Roman" w:eastAsia="Times New Roman" w:hAnsi="Times New Roman"/>
                      <w:color w:val="000000"/>
                      <w:sz w:val="24"/>
                      <w:szCs w:val="24"/>
                    </w:rPr>
                  </w:pPr>
                  <w:r w:rsidRPr="001E0C75">
                    <w:rPr>
                      <w:rFonts w:ascii="Times New Roman" w:eastAsia="Times New Roman" w:hAnsi="Times New Roman"/>
                      <w:color w:val="000000"/>
                      <w:sz w:val="24"/>
                      <w:szCs w:val="24"/>
                    </w:rPr>
                    <w:t>Personalizare avansată a mediului de lucru (toolbar, ferestre, dialoguri dimensionabile, funcționalitate drag-and-drop).</w:t>
                  </w:r>
                </w:p>
              </w:tc>
            </w:tr>
            <w:tr w:rsidR="009F440E" w:rsidRPr="001E0C75" w14:paraId="17378527" w14:textId="77777777" w:rsidTr="009F440E">
              <w:trPr>
                <w:trHeight w:val="396"/>
              </w:trPr>
              <w:tc>
                <w:tcPr>
                  <w:tcW w:w="7965" w:type="dxa"/>
                  <w:tcBorders>
                    <w:top w:val="nil"/>
                    <w:left w:val="single" w:sz="4" w:space="0" w:color="auto"/>
                    <w:bottom w:val="nil"/>
                    <w:right w:val="single" w:sz="4" w:space="0" w:color="auto"/>
                  </w:tcBorders>
                  <w:noWrap/>
                  <w:vAlign w:val="center"/>
                  <w:hideMark/>
                </w:tcPr>
                <w:p w14:paraId="6D4F5332" w14:textId="77777777" w:rsidR="009F440E" w:rsidRPr="001E0C75" w:rsidRDefault="009F440E" w:rsidP="00494E6C">
                  <w:pPr>
                    <w:pStyle w:val="ListParagraph"/>
                    <w:numPr>
                      <w:ilvl w:val="0"/>
                      <w:numId w:val="13"/>
                    </w:numPr>
                    <w:spacing w:after="0" w:line="240" w:lineRule="auto"/>
                    <w:jc w:val="both"/>
                    <w:rPr>
                      <w:rFonts w:ascii="Times New Roman" w:eastAsia="Times New Roman" w:hAnsi="Times New Roman"/>
                      <w:color w:val="000000"/>
                      <w:sz w:val="24"/>
                      <w:szCs w:val="24"/>
                    </w:rPr>
                  </w:pPr>
                  <w:r w:rsidRPr="001E0C75">
                    <w:rPr>
                      <w:rFonts w:ascii="Times New Roman" w:eastAsia="Times New Roman" w:hAnsi="Times New Roman"/>
                      <w:color w:val="000000"/>
                      <w:sz w:val="24"/>
                      <w:szCs w:val="24"/>
                    </w:rPr>
                    <w:t>Gestionare facilă a seturilor mari de date și afișare în tabele pivot și rapoarte multidimensionale.</w:t>
                  </w:r>
                </w:p>
              </w:tc>
            </w:tr>
            <w:tr w:rsidR="009F440E" w:rsidRPr="001E0C75" w14:paraId="25EA64FE" w14:textId="77777777" w:rsidTr="009F440E">
              <w:trPr>
                <w:trHeight w:val="396"/>
              </w:trPr>
              <w:tc>
                <w:tcPr>
                  <w:tcW w:w="7965" w:type="dxa"/>
                  <w:tcBorders>
                    <w:top w:val="nil"/>
                    <w:left w:val="single" w:sz="4" w:space="0" w:color="auto"/>
                    <w:bottom w:val="nil"/>
                    <w:right w:val="single" w:sz="4" w:space="0" w:color="auto"/>
                  </w:tcBorders>
                  <w:noWrap/>
                  <w:vAlign w:val="center"/>
                  <w:hideMark/>
                </w:tcPr>
                <w:p w14:paraId="47FBE76F" w14:textId="77B36022" w:rsidR="009F440E" w:rsidRPr="001E0C75" w:rsidRDefault="009F440E" w:rsidP="00494E6C">
                  <w:pPr>
                    <w:pStyle w:val="ListParagraph"/>
                    <w:numPr>
                      <w:ilvl w:val="0"/>
                      <w:numId w:val="13"/>
                    </w:numPr>
                    <w:spacing w:after="0" w:line="240" w:lineRule="auto"/>
                    <w:jc w:val="both"/>
                    <w:rPr>
                      <w:rFonts w:ascii="Times New Roman" w:eastAsia="Times New Roman" w:hAnsi="Times New Roman"/>
                      <w:color w:val="000000"/>
                      <w:sz w:val="24"/>
                      <w:szCs w:val="24"/>
                    </w:rPr>
                  </w:pPr>
                  <w:r w:rsidRPr="001E0C75">
                    <w:rPr>
                      <w:rFonts w:ascii="Times New Roman" w:eastAsia="Times New Roman" w:hAnsi="Times New Roman"/>
                      <w:color w:val="000000"/>
                      <w:sz w:val="24"/>
                      <w:szCs w:val="24"/>
                    </w:rPr>
                    <w:t xml:space="preserve">Formatare completă a rezultatelor (tabele, grafice, text) și opțiuni multiple de export: </w:t>
                  </w:r>
                  <w:r w:rsidRPr="001E0C75">
                    <w:rPr>
                      <w:rFonts w:ascii="Times New Roman" w:eastAsia="Times New Roman" w:hAnsi="Times New Roman"/>
                      <w:b/>
                      <w:bCs/>
                      <w:color w:val="000000"/>
                      <w:sz w:val="24"/>
                      <w:szCs w:val="24"/>
                    </w:rPr>
                    <w:t>Word, Excel, PowerPoint, PDF</w:t>
                  </w:r>
                  <w:r w:rsidR="00494E6C" w:rsidRPr="001E0C75">
                    <w:rPr>
                      <w:rFonts w:ascii="Times New Roman" w:eastAsia="Times New Roman" w:hAnsi="Times New Roman"/>
                      <w:b/>
                      <w:bCs/>
                      <w:color w:val="000000"/>
                      <w:sz w:val="24"/>
                      <w:szCs w:val="24"/>
                    </w:rPr>
                    <w:t xml:space="preserve"> </w:t>
                  </w:r>
                  <w:r w:rsidR="00494E6C" w:rsidRPr="001E0C75">
                    <w:rPr>
                      <w:rFonts w:ascii="Times New Roman" w:eastAsia="Times New Roman" w:hAnsi="Times New Roman"/>
                      <w:color w:val="000000"/>
                      <w:sz w:val="24"/>
                      <w:szCs w:val="24"/>
                    </w:rPr>
                    <w:t>sau echivalent</w:t>
                  </w:r>
                  <w:r w:rsidRPr="001E0C75">
                    <w:rPr>
                      <w:rFonts w:ascii="Times New Roman" w:eastAsia="Times New Roman" w:hAnsi="Times New Roman"/>
                      <w:color w:val="000000"/>
                      <w:sz w:val="24"/>
                      <w:szCs w:val="24"/>
                    </w:rPr>
                    <w:t>, cu păstrarea formatului original.</w:t>
                  </w:r>
                </w:p>
              </w:tc>
            </w:tr>
            <w:tr w:rsidR="009F440E" w:rsidRPr="001E0C75" w14:paraId="75659005" w14:textId="77777777" w:rsidTr="009F440E">
              <w:trPr>
                <w:trHeight w:val="396"/>
              </w:trPr>
              <w:tc>
                <w:tcPr>
                  <w:tcW w:w="7965" w:type="dxa"/>
                  <w:tcBorders>
                    <w:top w:val="nil"/>
                    <w:left w:val="single" w:sz="4" w:space="0" w:color="auto"/>
                    <w:bottom w:val="nil"/>
                    <w:right w:val="single" w:sz="4" w:space="0" w:color="auto"/>
                  </w:tcBorders>
                  <w:noWrap/>
                  <w:vAlign w:val="center"/>
                  <w:hideMark/>
                </w:tcPr>
                <w:p w14:paraId="2C312BAE" w14:textId="77777777" w:rsidR="009F440E" w:rsidRPr="001E0C75" w:rsidRDefault="009F440E" w:rsidP="00494E6C">
                  <w:pPr>
                    <w:pStyle w:val="ListParagraph"/>
                    <w:numPr>
                      <w:ilvl w:val="0"/>
                      <w:numId w:val="13"/>
                    </w:numPr>
                    <w:spacing w:after="0" w:line="240" w:lineRule="auto"/>
                    <w:jc w:val="both"/>
                    <w:rPr>
                      <w:rFonts w:ascii="Times New Roman" w:eastAsia="Times New Roman" w:hAnsi="Times New Roman"/>
                      <w:color w:val="000000"/>
                      <w:sz w:val="24"/>
                      <w:szCs w:val="24"/>
                    </w:rPr>
                  </w:pPr>
                  <w:r w:rsidRPr="001E0C75">
                    <w:rPr>
                      <w:rFonts w:ascii="Times New Roman" w:eastAsia="Times New Roman" w:hAnsi="Times New Roman"/>
                      <w:color w:val="000000"/>
                      <w:sz w:val="24"/>
                      <w:szCs w:val="24"/>
                    </w:rPr>
                    <w:t xml:space="preserve">Suport pentru </w:t>
                  </w:r>
                  <w:r w:rsidRPr="001E0C75">
                    <w:rPr>
                      <w:rFonts w:ascii="Times New Roman" w:eastAsia="Times New Roman" w:hAnsi="Times New Roman"/>
                      <w:b/>
                      <w:bCs/>
                      <w:color w:val="000000"/>
                      <w:sz w:val="24"/>
                      <w:szCs w:val="24"/>
                    </w:rPr>
                    <w:t>scripting și automatizare</w:t>
                  </w:r>
                  <w:r w:rsidRPr="001E0C75">
                    <w:rPr>
                      <w:rFonts w:ascii="Times New Roman" w:eastAsia="Times New Roman" w:hAnsi="Times New Roman"/>
                      <w:color w:val="000000"/>
                      <w:sz w:val="24"/>
                      <w:szCs w:val="24"/>
                    </w:rPr>
                    <w:t xml:space="preserve"> (Python, Visual Basic, C++), crearea de macrocomenzi și dialoguri personalizate.</w:t>
                  </w:r>
                </w:p>
              </w:tc>
            </w:tr>
            <w:tr w:rsidR="009F440E" w:rsidRPr="001E0C75" w14:paraId="0E3C085D" w14:textId="77777777" w:rsidTr="009F440E">
              <w:trPr>
                <w:trHeight w:val="396"/>
              </w:trPr>
              <w:tc>
                <w:tcPr>
                  <w:tcW w:w="7965" w:type="dxa"/>
                  <w:tcBorders>
                    <w:top w:val="nil"/>
                    <w:left w:val="single" w:sz="4" w:space="0" w:color="auto"/>
                    <w:bottom w:val="nil"/>
                    <w:right w:val="single" w:sz="4" w:space="0" w:color="auto"/>
                  </w:tcBorders>
                  <w:noWrap/>
                  <w:vAlign w:val="center"/>
                  <w:hideMark/>
                </w:tcPr>
                <w:p w14:paraId="5452F98A" w14:textId="77777777" w:rsidR="009F440E" w:rsidRPr="001E0C75" w:rsidRDefault="009F440E" w:rsidP="00494E6C">
                  <w:pPr>
                    <w:pStyle w:val="ListParagraph"/>
                    <w:numPr>
                      <w:ilvl w:val="0"/>
                      <w:numId w:val="13"/>
                    </w:numPr>
                    <w:spacing w:after="0" w:line="240" w:lineRule="auto"/>
                    <w:jc w:val="both"/>
                    <w:rPr>
                      <w:rFonts w:ascii="Times New Roman" w:eastAsia="Times New Roman" w:hAnsi="Times New Roman"/>
                      <w:color w:val="000000"/>
                      <w:sz w:val="24"/>
                      <w:szCs w:val="24"/>
                    </w:rPr>
                  </w:pPr>
                  <w:r w:rsidRPr="001E0C75">
                    <w:rPr>
                      <w:rFonts w:ascii="Times New Roman" w:eastAsia="Times New Roman" w:hAnsi="Times New Roman"/>
                      <w:color w:val="000000"/>
                      <w:sz w:val="24"/>
                      <w:szCs w:val="24"/>
                    </w:rPr>
                    <w:t xml:space="preserve">Ajutor interactiv și ghidare pas cu pas prin </w:t>
                  </w:r>
                  <w:r w:rsidRPr="001E0C75">
                    <w:rPr>
                      <w:rFonts w:ascii="Times New Roman" w:eastAsia="Times New Roman" w:hAnsi="Times New Roman"/>
                      <w:b/>
                      <w:bCs/>
                      <w:color w:val="000000"/>
                      <w:sz w:val="24"/>
                      <w:szCs w:val="24"/>
                    </w:rPr>
                    <w:t xml:space="preserve">Statistics Coach™ </w:t>
                  </w:r>
                  <w:r w:rsidRPr="001E0C75">
                    <w:rPr>
                      <w:rFonts w:ascii="Times New Roman" w:eastAsia="Times New Roman" w:hAnsi="Times New Roman"/>
                      <w:color w:val="000000"/>
                      <w:sz w:val="24"/>
                      <w:szCs w:val="24"/>
                    </w:rPr>
                    <w:t>sau echivalent</w:t>
                  </w:r>
                  <w:r w:rsidRPr="001E0C75">
                    <w:rPr>
                      <w:rFonts w:ascii="Times New Roman" w:eastAsia="Times New Roman" w:hAnsi="Times New Roman"/>
                      <w:b/>
                      <w:bCs/>
                      <w:color w:val="000000"/>
                      <w:sz w:val="24"/>
                      <w:szCs w:val="24"/>
                    </w:rPr>
                    <w:t>, tutoriale și glosar statistic</w:t>
                  </w:r>
                  <w:r w:rsidRPr="001E0C75">
                    <w:rPr>
                      <w:rFonts w:ascii="Times New Roman" w:eastAsia="Times New Roman" w:hAnsi="Times New Roman"/>
                      <w:color w:val="000000"/>
                      <w:sz w:val="24"/>
                      <w:szCs w:val="24"/>
                    </w:rPr>
                    <w:t>.</w:t>
                  </w:r>
                </w:p>
              </w:tc>
            </w:tr>
            <w:tr w:rsidR="009F440E" w:rsidRPr="001E0C75" w14:paraId="6147E0C2" w14:textId="77777777" w:rsidTr="009F440E">
              <w:trPr>
                <w:trHeight w:val="396"/>
              </w:trPr>
              <w:tc>
                <w:tcPr>
                  <w:tcW w:w="7965" w:type="dxa"/>
                  <w:tcBorders>
                    <w:top w:val="nil"/>
                    <w:left w:val="single" w:sz="4" w:space="0" w:color="auto"/>
                    <w:bottom w:val="nil"/>
                    <w:right w:val="single" w:sz="4" w:space="0" w:color="auto"/>
                  </w:tcBorders>
                  <w:noWrap/>
                  <w:vAlign w:val="center"/>
                  <w:hideMark/>
                </w:tcPr>
                <w:p w14:paraId="30199A79" w14:textId="77777777" w:rsidR="009F440E" w:rsidRPr="001E0C75" w:rsidRDefault="009F440E" w:rsidP="00494E6C">
                  <w:pPr>
                    <w:pStyle w:val="ListParagraph"/>
                    <w:numPr>
                      <w:ilvl w:val="0"/>
                      <w:numId w:val="13"/>
                    </w:numPr>
                    <w:spacing w:after="0" w:line="240" w:lineRule="auto"/>
                    <w:jc w:val="both"/>
                    <w:rPr>
                      <w:rFonts w:ascii="Times New Roman" w:eastAsia="Times New Roman" w:hAnsi="Times New Roman"/>
                      <w:color w:val="000000"/>
                      <w:sz w:val="24"/>
                      <w:szCs w:val="24"/>
                    </w:rPr>
                  </w:pPr>
                  <w:r w:rsidRPr="001E0C75">
                    <w:rPr>
                      <w:rFonts w:ascii="Times New Roman" w:eastAsia="Times New Roman" w:hAnsi="Times New Roman"/>
                      <w:color w:val="000000"/>
                      <w:sz w:val="24"/>
                      <w:szCs w:val="24"/>
                    </w:rPr>
                    <w:t>Instrumente pentru producerea automată de rapoarte și salvarea specificațiilor analitice.</w:t>
                  </w:r>
                </w:p>
              </w:tc>
            </w:tr>
            <w:tr w:rsidR="009F440E" w:rsidRPr="001E0C75" w14:paraId="4535E512" w14:textId="77777777" w:rsidTr="009F440E">
              <w:trPr>
                <w:trHeight w:val="396"/>
              </w:trPr>
              <w:tc>
                <w:tcPr>
                  <w:tcW w:w="7965" w:type="dxa"/>
                  <w:tcBorders>
                    <w:top w:val="nil"/>
                    <w:left w:val="single" w:sz="4" w:space="0" w:color="auto"/>
                    <w:bottom w:val="nil"/>
                    <w:right w:val="single" w:sz="4" w:space="0" w:color="auto"/>
                  </w:tcBorders>
                  <w:noWrap/>
                  <w:vAlign w:val="center"/>
                  <w:hideMark/>
                </w:tcPr>
                <w:p w14:paraId="1D865349" w14:textId="77777777" w:rsidR="009F440E" w:rsidRPr="001E0C75" w:rsidRDefault="009F440E" w:rsidP="009F440E">
                  <w:pPr>
                    <w:pStyle w:val="ListParagraph"/>
                    <w:numPr>
                      <w:ilvl w:val="0"/>
                      <w:numId w:val="13"/>
                    </w:numPr>
                    <w:spacing w:after="0" w:line="240" w:lineRule="auto"/>
                    <w:rPr>
                      <w:rFonts w:ascii="Times New Roman" w:eastAsia="Times New Roman" w:hAnsi="Times New Roman"/>
                      <w:color w:val="000000"/>
                      <w:sz w:val="24"/>
                      <w:szCs w:val="24"/>
                    </w:rPr>
                  </w:pPr>
                  <w:r w:rsidRPr="001E0C75">
                    <w:rPr>
                      <w:rFonts w:ascii="Times New Roman" w:eastAsia="Times New Roman" w:hAnsi="Times New Roman"/>
                      <w:color w:val="000000"/>
                      <w:sz w:val="24"/>
                      <w:szCs w:val="24"/>
                    </w:rPr>
                    <w:t xml:space="preserve">Vizualizare, organizare și navigare eficientă a rezultatelor prin </w:t>
                  </w:r>
                  <w:r w:rsidRPr="001E0C75">
                    <w:rPr>
                      <w:rFonts w:ascii="Times New Roman" w:eastAsia="Times New Roman" w:hAnsi="Times New Roman"/>
                      <w:b/>
                      <w:bCs/>
                      <w:color w:val="000000"/>
                      <w:sz w:val="24"/>
                      <w:szCs w:val="24"/>
                    </w:rPr>
                    <w:t>Output Viewer</w:t>
                  </w:r>
                  <w:r w:rsidRPr="001E0C75">
                    <w:rPr>
                      <w:rFonts w:ascii="Times New Roman" w:eastAsia="Times New Roman" w:hAnsi="Times New Roman"/>
                      <w:color w:val="000000"/>
                      <w:sz w:val="24"/>
                      <w:szCs w:val="24"/>
                    </w:rPr>
                    <w:t xml:space="preserve"> sau echivalent și jurnal de activitate.</w:t>
                  </w:r>
                </w:p>
              </w:tc>
            </w:tr>
            <w:tr w:rsidR="009F440E" w:rsidRPr="001E0C75" w14:paraId="3AE8240A" w14:textId="77777777" w:rsidTr="009F440E">
              <w:trPr>
                <w:trHeight w:val="396"/>
              </w:trPr>
              <w:tc>
                <w:tcPr>
                  <w:tcW w:w="7965" w:type="dxa"/>
                  <w:tcBorders>
                    <w:top w:val="nil"/>
                    <w:left w:val="single" w:sz="4" w:space="0" w:color="auto"/>
                    <w:bottom w:val="nil"/>
                    <w:right w:val="single" w:sz="4" w:space="0" w:color="auto"/>
                  </w:tcBorders>
                  <w:noWrap/>
                  <w:vAlign w:val="center"/>
                  <w:hideMark/>
                </w:tcPr>
                <w:p w14:paraId="3FA1BD4E" w14:textId="77777777" w:rsidR="009F440E" w:rsidRPr="001E0C75" w:rsidRDefault="009F440E" w:rsidP="009F440E">
                  <w:pPr>
                    <w:pStyle w:val="ListParagraph"/>
                    <w:numPr>
                      <w:ilvl w:val="0"/>
                      <w:numId w:val="13"/>
                    </w:numPr>
                    <w:spacing w:after="0" w:line="240" w:lineRule="auto"/>
                    <w:rPr>
                      <w:rFonts w:ascii="Times New Roman" w:eastAsia="Times New Roman" w:hAnsi="Times New Roman"/>
                      <w:color w:val="000000"/>
                      <w:sz w:val="24"/>
                      <w:szCs w:val="24"/>
                    </w:rPr>
                  </w:pPr>
                  <w:r w:rsidRPr="001E0C75">
                    <w:rPr>
                      <w:rFonts w:ascii="Times New Roman" w:eastAsia="Times New Roman" w:hAnsi="Times New Roman"/>
                      <w:color w:val="000000"/>
                      <w:sz w:val="24"/>
                      <w:szCs w:val="24"/>
                    </w:rPr>
                    <w:lastRenderedPageBreak/>
                    <w:t xml:space="preserve">Suport pentru grafice avansate: </w:t>
                  </w:r>
                  <w:r w:rsidRPr="001E0C75">
                    <w:rPr>
                      <w:rFonts w:ascii="Times New Roman" w:eastAsia="Times New Roman" w:hAnsi="Times New Roman"/>
                      <w:b/>
                      <w:bCs/>
                      <w:color w:val="000000"/>
                      <w:sz w:val="24"/>
                      <w:szCs w:val="24"/>
                    </w:rPr>
                    <w:t>3D, choropleth maps, histograme, scatterploturi, boxploturi, grafice de control și ROC sau echivalent</w:t>
                  </w:r>
                  <w:r w:rsidRPr="001E0C75">
                    <w:rPr>
                      <w:rFonts w:ascii="Times New Roman" w:eastAsia="Times New Roman" w:hAnsi="Times New Roman"/>
                      <w:color w:val="000000"/>
                      <w:sz w:val="24"/>
                      <w:szCs w:val="24"/>
                    </w:rPr>
                    <w:t>.</w:t>
                  </w:r>
                </w:p>
              </w:tc>
            </w:tr>
            <w:tr w:rsidR="009F440E" w:rsidRPr="001E0C75" w14:paraId="0FF0664C" w14:textId="77777777" w:rsidTr="009F440E">
              <w:trPr>
                <w:trHeight w:val="396"/>
              </w:trPr>
              <w:tc>
                <w:tcPr>
                  <w:tcW w:w="7965" w:type="dxa"/>
                  <w:tcBorders>
                    <w:top w:val="nil"/>
                    <w:left w:val="single" w:sz="4" w:space="0" w:color="auto"/>
                    <w:bottom w:val="nil"/>
                    <w:right w:val="single" w:sz="4" w:space="0" w:color="auto"/>
                  </w:tcBorders>
                  <w:noWrap/>
                  <w:vAlign w:val="center"/>
                  <w:hideMark/>
                </w:tcPr>
                <w:p w14:paraId="76BB7124" w14:textId="77777777" w:rsidR="009F440E" w:rsidRPr="001E0C75" w:rsidRDefault="009F440E" w:rsidP="009F440E">
                  <w:pPr>
                    <w:pStyle w:val="ListParagraph"/>
                    <w:numPr>
                      <w:ilvl w:val="0"/>
                      <w:numId w:val="13"/>
                    </w:numPr>
                    <w:spacing w:after="0" w:line="240" w:lineRule="auto"/>
                    <w:rPr>
                      <w:rFonts w:ascii="Times New Roman" w:eastAsia="Times New Roman" w:hAnsi="Times New Roman"/>
                      <w:color w:val="000000"/>
                      <w:sz w:val="24"/>
                      <w:szCs w:val="24"/>
                    </w:rPr>
                  </w:pPr>
                  <w:r w:rsidRPr="001E0C75">
                    <w:rPr>
                      <w:rFonts w:ascii="Times New Roman" w:eastAsia="Times New Roman" w:hAnsi="Times New Roman"/>
                      <w:color w:val="000000"/>
                      <w:sz w:val="24"/>
                      <w:szCs w:val="24"/>
                    </w:rPr>
                    <w:t>Funcții extinse de editare grafică (culori, etichete, linii, layout 3D) și șabloane predefinite (</w:t>
                  </w:r>
                  <w:r w:rsidRPr="001E0C75">
                    <w:rPr>
                      <w:rFonts w:ascii="Times New Roman" w:eastAsia="Times New Roman" w:hAnsi="Times New Roman"/>
                      <w:b/>
                      <w:bCs/>
                      <w:color w:val="000000"/>
                      <w:sz w:val="24"/>
                      <w:szCs w:val="24"/>
                    </w:rPr>
                    <w:t>Chart Templates</w:t>
                  </w:r>
                  <w:r w:rsidRPr="001E0C75">
                    <w:rPr>
                      <w:rFonts w:ascii="Times New Roman" w:eastAsia="Times New Roman" w:hAnsi="Times New Roman"/>
                      <w:color w:val="000000"/>
                      <w:sz w:val="24"/>
                      <w:szCs w:val="24"/>
                    </w:rPr>
                    <w:t xml:space="preserve">, </w:t>
                  </w:r>
                  <w:r w:rsidRPr="001E0C75">
                    <w:rPr>
                      <w:rFonts w:ascii="Times New Roman" w:eastAsia="Times New Roman" w:hAnsi="Times New Roman"/>
                      <w:b/>
                      <w:bCs/>
                      <w:color w:val="000000"/>
                      <w:sz w:val="24"/>
                      <w:szCs w:val="24"/>
                    </w:rPr>
                    <w:t>TableLooks™ sau echivalent</w:t>
                  </w:r>
                  <w:r w:rsidRPr="001E0C75">
                    <w:rPr>
                      <w:rFonts w:ascii="Times New Roman" w:eastAsia="Times New Roman" w:hAnsi="Times New Roman"/>
                      <w:color w:val="000000"/>
                      <w:sz w:val="24"/>
                      <w:szCs w:val="24"/>
                    </w:rPr>
                    <w:t>) pentru prezentări profesionale.</w:t>
                  </w:r>
                </w:p>
              </w:tc>
            </w:tr>
            <w:tr w:rsidR="009F440E" w:rsidRPr="001E0C75" w14:paraId="1DB620C6" w14:textId="77777777" w:rsidTr="009F440E">
              <w:trPr>
                <w:trHeight w:val="396"/>
              </w:trPr>
              <w:tc>
                <w:tcPr>
                  <w:tcW w:w="7965" w:type="dxa"/>
                  <w:tcBorders>
                    <w:top w:val="nil"/>
                    <w:left w:val="single" w:sz="4" w:space="0" w:color="auto"/>
                    <w:bottom w:val="nil"/>
                    <w:right w:val="single" w:sz="4" w:space="0" w:color="auto"/>
                  </w:tcBorders>
                  <w:noWrap/>
                  <w:vAlign w:val="center"/>
                  <w:hideMark/>
                </w:tcPr>
                <w:p w14:paraId="14911A99" w14:textId="77777777" w:rsidR="009F440E" w:rsidRPr="001E0C75" w:rsidRDefault="009F440E" w:rsidP="009F440E">
                  <w:pPr>
                    <w:pStyle w:val="ListParagraph"/>
                    <w:numPr>
                      <w:ilvl w:val="0"/>
                      <w:numId w:val="13"/>
                    </w:numPr>
                    <w:spacing w:after="0" w:line="240" w:lineRule="auto"/>
                    <w:rPr>
                      <w:rFonts w:ascii="Times New Roman" w:eastAsia="Times New Roman" w:hAnsi="Times New Roman"/>
                      <w:color w:val="000000"/>
                      <w:sz w:val="24"/>
                      <w:szCs w:val="24"/>
                    </w:rPr>
                  </w:pPr>
                  <w:r w:rsidRPr="001E0C75">
                    <w:rPr>
                      <w:rFonts w:ascii="Times New Roman" w:eastAsia="Times New Roman" w:hAnsi="Times New Roman"/>
                      <w:color w:val="000000"/>
                      <w:sz w:val="24"/>
                      <w:szCs w:val="24"/>
                    </w:rPr>
                    <w:t xml:space="preserve">Integrare completă cu alte aplicații desktop (Word, Excel) și posibilitate de distribuire a rezultatelor prin </w:t>
                  </w:r>
                  <w:r w:rsidRPr="001E0C75">
                    <w:rPr>
                      <w:rFonts w:ascii="Times New Roman" w:eastAsia="Times New Roman" w:hAnsi="Times New Roman"/>
                      <w:b/>
                      <w:bCs/>
                      <w:color w:val="000000"/>
                      <w:sz w:val="24"/>
                      <w:szCs w:val="24"/>
                    </w:rPr>
                    <w:t>IBM SPSS SmartReader (model de referință sau echivalent)</w:t>
                  </w:r>
                  <w:r w:rsidRPr="001E0C75">
                    <w:rPr>
                      <w:rFonts w:ascii="Times New Roman" w:eastAsia="Times New Roman" w:hAnsi="Times New Roman"/>
                      <w:color w:val="000000"/>
                      <w:sz w:val="24"/>
                      <w:szCs w:val="24"/>
                    </w:rPr>
                    <w:t>.</w:t>
                  </w:r>
                </w:p>
              </w:tc>
            </w:tr>
            <w:tr w:rsidR="009F440E" w:rsidRPr="001E0C75" w14:paraId="6D6248A4" w14:textId="77777777" w:rsidTr="009F440E">
              <w:trPr>
                <w:trHeight w:val="396"/>
              </w:trPr>
              <w:tc>
                <w:tcPr>
                  <w:tcW w:w="7965" w:type="dxa"/>
                  <w:tcBorders>
                    <w:top w:val="nil"/>
                    <w:left w:val="single" w:sz="4" w:space="0" w:color="auto"/>
                    <w:bottom w:val="nil"/>
                    <w:right w:val="single" w:sz="4" w:space="0" w:color="auto"/>
                  </w:tcBorders>
                  <w:noWrap/>
                  <w:vAlign w:val="bottom"/>
                  <w:hideMark/>
                </w:tcPr>
                <w:p w14:paraId="6F140074" w14:textId="77777777" w:rsidR="009F440E" w:rsidRPr="001E0C75" w:rsidRDefault="009F440E" w:rsidP="009F440E">
                  <w:pPr>
                    <w:pStyle w:val="ListParagraph"/>
                    <w:numPr>
                      <w:ilvl w:val="0"/>
                      <w:numId w:val="13"/>
                    </w:numPr>
                    <w:spacing w:after="0" w:line="240" w:lineRule="auto"/>
                    <w:rPr>
                      <w:rFonts w:ascii="Times New Roman" w:eastAsia="Times New Roman" w:hAnsi="Times New Roman"/>
                      <w:color w:val="000000"/>
                      <w:sz w:val="24"/>
                      <w:szCs w:val="24"/>
                    </w:rPr>
                  </w:pPr>
                  <w:r w:rsidRPr="001E0C75">
                    <w:rPr>
                      <w:rFonts w:ascii="Times New Roman" w:eastAsia="Times New Roman" w:hAnsi="Times New Roman"/>
                      <w:color w:val="000000"/>
                      <w:sz w:val="24"/>
                      <w:szCs w:val="24"/>
                    </w:rPr>
                    <w:t xml:space="preserve">Include instrumente complete pentru </w:t>
                  </w:r>
                  <w:r w:rsidRPr="001E0C75">
                    <w:rPr>
                      <w:rFonts w:ascii="Times New Roman" w:eastAsia="Times New Roman" w:hAnsi="Times New Roman"/>
                      <w:b/>
                      <w:bCs/>
                      <w:color w:val="000000"/>
                      <w:sz w:val="24"/>
                      <w:szCs w:val="24"/>
                    </w:rPr>
                    <w:t>statistici descriptive</w:t>
                  </w:r>
                  <w:r w:rsidRPr="001E0C75">
                    <w:rPr>
                      <w:rFonts w:ascii="Times New Roman" w:eastAsia="Times New Roman" w:hAnsi="Times New Roman"/>
                      <w:color w:val="000000"/>
                      <w:sz w:val="24"/>
                      <w:szCs w:val="24"/>
                    </w:rPr>
                    <w:t>, tabele de frecvențe, rapoarte și tabele OLAP.</w:t>
                  </w:r>
                </w:p>
              </w:tc>
            </w:tr>
            <w:tr w:rsidR="009F440E" w:rsidRPr="001E0C75" w14:paraId="31FEDB8C" w14:textId="77777777" w:rsidTr="009F440E">
              <w:trPr>
                <w:trHeight w:val="396"/>
              </w:trPr>
              <w:tc>
                <w:tcPr>
                  <w:tcW w:w="7965" w:type="dxa"/>
                  <w:tcBorders>
                    <w:top w:val="nil"/>
                    <w:left w:val="single" w:sz="4" w:space="0" w:color="auto"/>
                    <w:bottom w:val="nil"/>
                    <w:right w:val="single" w:sz="4" w:space="0" w:color="auto"/>
                  </w:tcBorders>
                  <w:noWrap/>
                  <w:vAlign w:val="bottom"/>
                  <w:hideMark/>
                </w:tcPr>
                <w:p w14:paraId="6E89A7FF" w14:textId="77777777" w:rsidR="009F440E" w:rsidRPr="001E0C75" w:rsidRDefault="009F440E" w:rsidP="009F440E">
                  <w:pPr>
                    <w:pStyle w:val="ListParagraph"/>
                    <w:numPr>
                      <w:ilvl w:val="0"/>
                      <w:numId w:val="13"/>
                    </w:numPr>
                    <w:spacing w:after="0" w:line="240" w:lineRule="auto"/>
                    <w:rPr>
                      <w:rFonts w:ascii="Times New Roman" w:eastAsia="Times New Roman" w:hAnsi="Times New Roman"/>
                      <w:color w:val="000000"/>
                      <w:sz w:val="24"/>
                      <w:szCs w:val="24"/>
                    </w:rPr>
                  </w:pPr>
                  <w:r w:rsidRPr="001E0C75">
                    <w:rPr>
                      <w:rFonts w:ascii="Times New Roman" w:eastAsia="Times New Roman" w:hAnsi="Times New Roman"/>
                      <w:color w:val="000000"/>
                      <w:sz w:val="24"/>
                      <w:szCs w:val="24"/>
                    </w:rPr>
                    <w:t xml:space="preserve">Permite analiza relațiilor dintre variabile prin </w:t>
                  </w:r>
                  <w:r w:rsidRPr="001E0C75">
                    <w:rPr>
                      <w:rFonts w:ascii="Times New Roman" w:eastAsia="Times New Roman" w:hAnsi="Times New Roman"/>
                      <w:b/>
                      <w:bCs/>
                      <w:color w:val="000000"/>
                      <w:sz w:val="24"/>
                      <w:szCs w:val="24"/>
                    </w:rPr>
                    <w:t>crosstab-uri</w:t>
                  </w:r>
                  <w:r w:rsidRPr="001E0C75">
                    <w:rPr>
                      <w:rFonts w:ascii="Times New Roman" w:eastAsia="Times New Roman" w:hAnsi="Times New Roman"/>
                      <w:color w:val="000000"/>
                      <w:sz w:val="24"/>
                      <w:szCs w:val="24"/>
                    </w:rPr>
                    <w:t>, măsuri de asociere, corelații (Pearson, Spearman, Kendall), teste Chi-square și analize comparative între grupuri.</w:t>
                  </w:r>
                </w:p>
              </w:tc>
            </w:tr>
            <w:tr w:rsidR="009F440E" w:rsidRPr="001E0C75" w14:paraId="4700BABD" w14:textId="77777777" w:rsidTr="009F440E">
              <w:trPr>
                <w:trHeight w:val="396"/>
              </w:trPr>
              <w:tc>
                <w:tcPr>
                  <w:tcW w:w="7965" w:type="dxa"/>
                  <w:tcBorders>
                    <w:top w:val="nil"/>
                    <w:left w:val="single" w:sz="4" w:space="0" w:color="auto"/>
                    <w:bottom w:val="nil"/>
                    <w:right w:val="single" w:sz="4" w:space="0" w:color="auto"/>
                  </w:tcBorders>
                  <w:noWrap/>
                  <w:vAlign w:val="bottom"/>
                  <w:hideMark/>
                </w:tcPr>
                <w:p w14:paraId="193951B8" w14:textId="77777777" w:rsidR="009F440E" w:rsidRPr="001E0C75" w:rsidRDefault="009F440E" w:rsidP="009F440E">
                  <w:pPr>
                    <w:pStyle w:val="ListParagraph"/>
                    <w:numPr>
                      <w:ilvl w:val="0"/>
                      <w:numId w:val="13"/>
                    </w:numPr>
                    <w:spacing w:after="0" w:line="240" w:lineRule="auto"/>
                    <w:rPr>
                      <w:rFonts w:ascii="Times New Roman" w:eastAsia="Times New Roman" w:hAnsi="Times New Roman"/>
                      <w:color w:val="000000"/>
                      <w:sz w:val="24"/>
                      <w:szCs w:val="24"/>
                    </w:rPr>
                  </w:pPr>
                  <w:r w:rsidRPr="001E0C75">
                    <w:rPr>
                      <w:rFonts w:ascii="Times New Roman" w:eastAsia="Times New Roman" w:hAnsi="Times New Roman"/>
                      <w:color w:val="000000"/>
                      <w:sz w:val="24"/>
                      <w:szCs w:val="24"/>
                    </w:rPr>
                    <w:t xml:space="preserve">Suportă </w:t>
                  </w:r>
                  <w:r w:rsidRPr="001E0C75">
                    <w:rPr>
                      <w:rFonts w:ascii="Times New Roman" w:eastAsia="Times New Roman" w:hAnsi="Times New Roman"/>
                      <w:b/>
                      <w:bCs/>
                      <w:color w:val="000000"/>
                      <w:sz w:val="24"/>
                      <w:szCs w:val="24"/>
                    </w:rPr>
                    <w:t>analiza varianței (ANOVA)</w:t>
                  </w:r>
                  <w:r w:rsidRPr="001E0C75">
                    <w:rPr>
                      <w:rFonts w:ascii="Times New Roman" w:eastAsia="Times New Roman" w:hAnsi="Times New Roman"/>
                      <w:color w:val="000000"/>
                      <w:sz w:val="24"/>
                      <w:szCs w:val="24"/>
                    </w:rPr>
                    <w:t xml:space="preserve"> unifactorială și multifactorială, compararea mediilor, teste post-hoc și analize de covarianță (ANCOVA).</w:t>
                  </w:r>
                </w:p>
              </w:tc>
            </w:tr>
            <w:tr w:rsidR="009F440E" w:rsidRPr="001E0C75" w14:paraId="232DD56F" w14:textId="77777777" w:rsidTr="009F440E">
              <w:trPr>
                <w:trHeight w:val="396"/>
              </w:trPr>
              <w:tc>
                <w:tcPr>
                  <w:tcW w:w="7965" w:type="dxa"/>
                  <w:tcBorders>
                    <w:top w:val="nil"/>
                    <w:left w:val="single" w:sz="4" w:space="0" w:color="auto"/>
                    <w:bottom w:val="nil"/>
                    <w:right w:val="single" w:sz="4" w:space="0" w:color="auto"/>
                  </w:tcBorders>
                  <w:noWrap/>
                  <w:vAlign w:val="bottom"/>
                  <w:hideMark/>
                </w:tcPr>
                <w:p w14:paraId="0208B5A9" w14:textId="77777777" w:rsidR="009F440E" w:rsidRPr="001E0C75" w:rsidRDefault="009F440E" w:rsidP="009F440E">
                  <w:pPr>
                    <w:pStyle w:val="ListParagraph"/>
                    <w:numPr>
                      <w:ilvl w:val="0"/>
                      <w:numId w:val="13"/>
                    </w:numPr>
                    <w:spacing w:after="0" w:line="240" w:lineRule="auto"/>
                    <w:rPr>
                      <w:rFonts w:ascii="Times New Roman" w:eastAsia="Times New Roman" w:hAnsi="Times New Roman"/>
                      <w:color w:val="000000"/>
                      <w:sz w:val="24"/>
                      <w:szCs w:val="24"/>
                    </w:rPr>
                  </w:pPr>
                  <w:r w:rsidRPr="001E0C75">
                    <w:rPr>
                      <w:rFonts w:ascii="Times New Roman" w:eastAsia="Times New Roman" w:hAnsi="Times New Roman"/>
                      <w:color w:val="000000"/>
                      <w:sz w:val="24"/>
                      <w:szCs w:val="24"/>
                    </w:rPr>
                    <w:t xml:space="preserve">Integrează metode de </w:t>
                  </w:r>
                  <w:r w:rsidRPr="001E0C75">
                    <w:rPr>
                      <w:rFonts w:ascii="Times New Roman" w:eastAsia="Times New Roman" w:hAnsi="Times New Roman"/>
                      <w:b/>
                      <w:bCs/>
                      <w:color w:val="000000"/>
                      <w:sz w:val="24"/>
                      <w:szCs w:val="24"/>
                    </w:rPr>
                    <w:t>regresie liniară și ordonată (PLUM)</w:t>
                  </w:r>
                  <w:r w:rsidRPr="001E0C75">
                    <w:rPr>
                      <w:rFonts w:ascii="Times New Roman" w:eastAsia="Times New Roman" w:hAnsi="Times New Roman"/>
                      <w:color w:val="000000"/>
                      <w:sz w:val="24"/>
                      <w:szCs w:val="24"/>
                    </w:rPr>
                    <w:t>, inclusiv estimarea curbelor și analiza relațiilor predictiv-explicative între variabile.</w:t>
                  </w:r>
                </w:p>
              </w:tc>
            </w:tr>
            <w:tr w:rsidR="009F440E" w:rsidRPr="001E0C75" w14:paraId="3380132E" w14:textId="77777777" w:rsidTr="009F440E">
              <w:trPr>
                <w:trHeight w:val="396"/>
              </w:trPr>
              <w:tc>
                <w:tcPr>
                  <w:tcW w:w="7965" w:type="dxa"/>
                  <w:tcBorders>
                    <w:top w:val="nil"/>
                    <w:left w:val="single" w:sz="4" w:space="0" w:color="auto"/>
                    <w:bottom w:val="nil"/>
                    <w:right w:val="single" w:sz="4" w:space="0" w:color="auto"/>
                  </w:tcBorders>
                  <w:noWrap/>
                  <w:vAlign w:val="bottom"/>
                  <w:hideMark/>
                </w:tcPr>
                <w:p w14:paraId="3061D047" w14:textId="77777777" w:rsidR="009F440E" w:rsidRPr="001E0C75" w:rsidRDefault="009F440E" w:rsidP="009F440E">
                  <w:pPr>
                    <w:pStyle w:val="ListParagraph"/>
                    <w:numPr>
                      <w:ilvl w:val="0"/>
                      <w:numId w:val="13"/>
                    </w:numPr>
                    <w:spacing w:after="0" w:line="240" w:lineRule="auto"/>
                    <w:rPr>
                      <w:rFonts w:ascii="Times New Roman" w:eastAsia="Times New Roman" w:hAnsi="Times New Roman"/>
                      <w:color w:val="000000"/>
                      <w:sz w:val="24"/>
                      <w:szCs w:val="24"/>
                    </w:rPr>
                  </w:pPr>
                  <w:r w:rsidRPr="001E0C75">
                    <w:rPr>
                      <w:rFonts w:ascii="Times New Roman" w:eastAsia="Times New Roman" w:hAnsi="Times New Roman"/>
                      <w:color w:val="000000"/>
                      <w:sz w:val="24"/>
                      <w:szCs w:val="24"/>
                    </w:rPr>
                    <w:t xml:space="preserve">Include proceduri pentru </w:t>
                  </w:r>
                  <w:r w:rsidRPr="001E0C75">
                    <w:rPr>
                      <w:rFonts w:ascii="Times New Roman" w:eastAsia="Times New Roman" w:hAnsi="Times New Roman"/>
                      <w:b/>
                      <w:bCs/>
                      <w:color w:val="000000"/>
                      <w:sz w:val="24"/>
                      <w:szCs w:val="24"/>
                    </w:rPr>
                    <w:t>teste neparametrice</w:t>
                  </w:r>
                  <w:r w:rsidRPr="001E0C75">
                    <w:rPr>
                      <w:rFonts w:ascii="Times New Roman" w:eastAsia="Times New Roman" w:hAnsi="Times New Roman"/>
                      <w:color w:val="000000"/>
                      <w:sz w:val="24"/>
                      <w:szCs w:val="24"/>
                    </w:rPr>
                    <w:t xml:space="preserve"> (Kolmogorov-Smirnov, Mann-Whitney, Kruskal-Wallis, Wilcoxon etc.) și analiza răspunsurilor multiple.</w:t>
                  </w:r>
                </w:p>
              </w:tc>
            </w:tr>
            <w:tr w:rsidR="009F440E" w:rsidRPr="001E0C75" w14:paraId="05A876FB" w14:textId="77777777" w:rsidTr="009F440E">
              <w:trPr>
                <w:trHeight w:val="396"/>
              </w:trPr>
              <w:tc>
                <w:tcPr>
                  <w:tcW w:w="7965" w:type="dxa"/>
                  <w:tcBorders>
                    <w:top w:val="nil"/>
                    <w:left w:val="single" w:sz="4" w:space="0" w:color="auto"/>
                    <w:bottom w:val="nil"/>
                    <w:right w:val="single" w:sz="4" w:space="0" w:color="auto"/>
                  </w:tcBorders>
                  <w:noWrap/>
                  <w:vAlign w:val="bottom"/>
                  <w:hideMark/>
                </w:tcPr>
                <w:p w14:paraId="536C87F4" w14:textId="77777777" w:rsidR="009F440E" w:rsidRPr="001E0C75" w:rsidRDefault="009F440E" w:rsidP="009F440E">
                  <w:pPr>
                    <w:pStyle w:val="ListParagraph"/>
                    <w:numPr>
                      <w:ilvl w:val="0"/>
                      <w:numId w:val="13"/>
                    </w:numPr>
                    <w:spacing w:after="0" w:line="240" w:lineRule="auto"/>
                    <w:rPr>
                      <w:rFonts w:ascii="Times New Roman" w:eastAsia="Times New Roman" w:hAnsi="Times New Roman"/>
                      <w:color w:val="000000"/>
                      <w:sz w:val="24"/>
                      <w:szCs w:val="24"/>
                    </w:rPr>
                  </w:pPr>
                  <w:r w:rsidRPr="001E0C75">
                    <w:rPr>
                      <w:rFonts w:ascii="Times New Roman" w:eastAsia="Times New Roman" w:hAnsi="Times New Roman"/>
                      <w:color w:val="000000"/>
                      <w:sz w:val="24"/>
                      <w:szCs w:val="24"/>
                    </w:rPr>
                    <w:t xml:space="preserve">Oferă instrumente de </w:t>
                  </w:r>
                  <w:r w:rsidRPr="001E0C75">
                    <w:rPr>
                      <w:rFonts w:ascii="Times New Roman" w:eastAsia="Times New Roman" w:hAnsi="Times New Roman"/>
                      <w:b/>
                      <w:bCs/>
                      <w:color w:val="000000"/>
                      <w:sz w:val="24"/>
                      <w:szCs w:val="24"/>
                    </w:rPr>
                    <w:t>reducere a datelor</w:t>
                  </w:r>
                  <w:r w:rsidRPr="001E0C75">
                    <w:rPr>
                      <w:rFonts w:ascii="Times New Roman" w:eastAsia="Times New Roman" w:hAnsi="Times New Roman"/>
                      <w:color w:val="000000"/>
                      <w:sz w:val="24"/>
                      <w:szCs w:val="24"/>
                    </w:rPr>
                    <w:t xml:space="preserve"> (analiză factorială, component principală, rotiri Varimax/Promax) și clasificare (analize de cluster).</w:t>
                  </w:r>
                </w:p>
              </w:tc>
            </w:tr>
            <w:tr w:rsidR="009F440E" w:rsidRPr="001E0C75" w14:paraId="5119DF43" w14:textId="77777777" w:rsidTr="009F440E">
              <w:trPr>
                <w:trHeight w:val="396"/>
              </w:trPr>
              <w:tc>
                <w:tcPr>
                  <w:tcW w:w="7965" w:type="dxa"/>
                  <w:tcBorders>
                    <w:top w:val="nil"/>
                    <w:left w:val="single" w:sz="4" w:space="0" w:color="auto"/>
                    <w:bottom w:val="nil"/>
                    <w:right w:val="single" w:sz="4" w:space="0" w:color="auto"/>
                  </w:tcBorders>
                  <w:noWrap/>
                  <w:vAlign w:val="bottom"/>
                  <w:hideMark/>
                </w:tcPr>
                <w:p w14:paraId="2AE93EC5" w14:textId="5798719C" w:rsidR="009F440E" w:rsidRPr="001E0C75" w:rsidRDefault="009F440E" w:rsidP="009F440E">
                  <w:pPr>
                    <w:pStyle w:val="ListParagraph"/>
                    <w:numPr>
                      <w:ilvl w:val="0"/>
                      <w:numId w:val="13"/>
                    </w:numPr>
                    <w:spacing w:after="0" w:line="240" w:lineRule="auto"/>
                    <w:rPr>
                      <w:rFonts w:ascii="Times New Roman" w:eastAsia="Times New Roman" w:hAnsi="Times New Roman"/>
                      <w:color w:val="000000"/>
                      <w:sz w:val="24"/>
                      <w:szCs w:val="24"/>
                    </w:rPr>
                  </w:pPr>
                  <w:r w:rsidRPr="001E0C75">
                    <w:rPr>
                      <w:rFonts w:ascii="Times New Roman" w:eastAsia="Times New Roman" w:hAnsi="Times New Roman"/>
                      <w:color w:val="000000"/>
                      <w:sz w:val="24"/>
                      <w:szCs w:val="24"/>
                    </w:rPr>
                    <w:t xml:space="preserve">Permite analiza </w:t>
                  </w:r>
                  <w:r w:rsidR="008B6C2D" w:rsidRPr="001E0C75">
                    <w:rPr>
                      <w:rFonts w:ascii="Times New Roman" w:eastAsia="Times New Roman" w:hAnsi="Times New Roman"/>
                      <w:b/>
                      <w:bCs/>
                      <w:color w:val="000000"/>
                      <w:sz w:val="24"/>
                      <w:szCs w:val="24"/>
                    </w:rPr>
                    <w:t>K-</w:t>
                  </w:r>
                  <w:r w:rsidRPr="001E0C75">
                    <w:rPr>
                      <w:rFonts w:ascii="Times New Roman" w:eastAsia="Times New Roman" w:hAnsi="Times New Roman"/>
                      <w:b/>
                      <w:bCs/>
                      <w:color w:val="000000"/>
                      <w:sz w:val="24"/>
                      <w:szCs w:val="24"/>
                    </w:rPr>
                    <w:t>nearest neighbor (KNN)</w:t>
                  </w:r>
                  <w:r w:rsidRPr="001E0C75">
                    <w:rPr>
                      <w:rFonts w:ascii="Times New Roman" w:eastAsia="Times New Roman" w:hAnsi="Times New Roman"/>
                      <w:color w:val="000000"/>
                      <w:sz w:val="24"/>
                      <w:szCs w:val="24"/>
                    </w:rPr>
                    <w:t>, clasificare și discriminare statistică pentru seturi complexe de date.</w:t>
                  </w:r>
                </w:p>
              </w:tc>
            </w:tr>
            <w:tr w:rsidR="009F440E" w:rsidRPr="001E0C75" w14:paraId="7F91887E" w14:textId="77777777" w:rsidTr="009F440E">
              <w:trPr>
                <w:trHeight w:val="396"/>
              </w:trPr>
              <w:tc>
                <w:tcPr>
                  <w:tcW w:w="7965" w:type="dxa"/>
                  <w:tcBorders>
                    <w:top w:val="nil"/>
                    <w:left w:val="single" w:sz="4" w:space="0" w:color="auto"/>
                    <w:bottom w:val="nil"/>
                    <w:right w:val="single" w:sz="4" w:space="0" w:color="auto"/>
                  </w:tcBorders>
                  <w:noWrap/>
                  <w:vAlign w:val="bottom"/>
                  <w:hideMark/>
                </w:tcPr>
                <w:p w14:paraId="6896E30E" w14:textId="77777777" w:rsidR="009F440E" w:rsidRPr="001E0C75" w:rsidRDefault="009F440E" w:rsidP="009F440E">
                  <w:pPr>
                    <w:pStyle w:val="ListParagraph"/>
                    <w:numPr>
                      <w:ilvl w:val="0"/>
                      <w:numId w:val="13"/>
                    </w:numPr>
                    <w:spacing w:after="0" w:line="240" w:lineRule="auto"/>
                    <w:rPr>
                      <w:rFonts w:ascii="Times New Roman" w:eastAsia="Times New Roman" w:hAnsi="Times New Roman"/>
                      <w:color w:val="000000"/>
                      <w:sz w:val="24"/>
                      <w:szCs w:val="24"/>
                    </w:rPr>
                  </w:pPr>
                  <w:r w:rsidRPr="001E0C75">
                    <w:rPr>
                      <w:rFonts w:ascii="Times New Roman" w:eastAsia="Times New Roman" w:hAnsi="Times New Roman"/>
                      <w:color w:val="000000"/>
                      <w:sz w:val="24"/>
                      <w:szCs w:val="24"/>
                    </w:rPr>
                    <w:t xml:space="preserve">Include </w:t>
                  </w:r>
                  <w:r w:rsidRPr="001E0C75">
                    <w:rPr>
                      <w:rFonts w:ascii="Times New Roman" w:eastAsia="Times New Roman" w:hAnsi="Times New Roman"/>
                      <w:b/>
                      <w:bCs/>
                      <w:color w:val="000000"/>
                      <w:sz w:val="24"/>
                      <w:szCs w:val="24"/>
                    </w:rPr>
                    <w:t>instrumente de control al calității datelor</w:t>
                  </w:r>
                  <w:r w:rsidRPr="001E0C75">
                    <w:rPr>
                      <w:rFonts w:ascii="Times New Roman" w:eastAsia="Times New Roman" w:hAnsi="Times New Roman"/>
                      <w:color w:val="000000"/>
                      <w:sz w:val="24"/>
                      <w:szCs w:val="24"/>
                    </w:rPr>
                    <w:t>, analiza outlierilor și estimări prin metode bootstrap sau jackknife.</w:t>
                  </w:r>
                </w:p>
              </w:tc>
            </w:tr>
            <w:tr w:rsidR="009F440E" w:rsidRPr="001E0C75" w14:paraId="4340747F" w14:textId="77777777" w:rsidTr="009F440E">
              <w:trPr>
                <w:trHeight w:val="396"/>
              </w:trPr>
              <w:tc>
                <w:tcPr>
                  <w:tcW w:w="7965" w:type="dxa"/>
                  <w:tcBorders>
                    <w:top w:val="nil"/>
                    <w:left w:val="single" w:sz="4" w:space="0" w:color="auto"/>
                    <w:bottom w:val="nil"/>
                    <w:right w:val="single" w:sz="4" w:space="0" w:color="auto"/>
                  </w:tcBorders>
                  <w:noWrap/>
                  <w:vAlign w:val="bottom"/>
                  <w:hideMark/>
                </w:tcPr>
                <w:p w14:paraId="0D2E4602" w14:textId="77777777" w:rsidR="009F440E" w:rsidRPr="001E0C75" w:rsidRDefault="009F440E" w:rsidP="009F440E">
                  <w:pPr>
                    <w:pStyle w:val="ListParagraph"/>
                    <w:numPr>
                      <w:ilvl w:val="0"/>
                      <w:numId w:val="13"/>
                    </w:numPr>
                    <w:spacing w:after="0" w:line="240" w:lineRule="auto"/>
                    <w:rPr>
                      <w:rFonts w:ascii="Times New Roman" w:eastAsia="Times New Roman" w:hAnsi="Times New Roman"/>
                      <w:color w:val="000000"/>
                      <w:sz w:val="24"/>
                      <w:szCs w:val="24"/>
                    </w:rPr>
                  </w:pPr>
                  <w:r w:rsidRPr="001E0C75">
                    <w:rPr>
                      <w:rFonts w:ascii="Times New Roman" w:eastAsia="Times New Roman" w:hAnsi="Times New Roman"/>
                      <w:color w:val="000000"/>
                      <w:sz w:val="24"/>
                      <w:szCs w:val="24"/>
                    </w:rPr>
                    <w:t xml:space="preserve">Optimizează calculele prin </w:t>
                  </w:r>
                  <w:r w:rsidRPr="001E0C75">
                    <w:rPr>
                      <w:rFonts w:ascii="Times New Roman" w:eastAsia="Times New Roman" w:hAnsi="Times New Roman"/>
                      <w:b/>
                      <w:bCs/>
                      <w:color w:val="000000"/>
                      <w:sz w:val="24"/>
                      <w:szCs w:val="24"/>
                    </w:rPr>
                    <w:t>multithreading</w:t>
                  </w:r>
                  <w:r w:rsidRPr="001E0C75">
                    <w:rPr>
                      <w:rFonts w:ascii="Times New Roman" w:eastAsia="Times New Roman" w:hAnsi="Times New Roman"/>
                      <w:color w:val="000000"/>
                      <w:sz w:val="24"/>
                      <w:szCs w:val="24"/>
                    </w:rPr>
                    <w:t>, asigurând performanță ridicată pe sisteme multiprocesor/multicore.</w:t>
                  </w:r>
                </w:p>
              </w:tc>
            </w:tr>
            <w:tr w:rsidR="009F440E" w:rsidRPr="001E0C75" w14:paraId="20AE3685" w14:textId="77777777" w:rsidTr="009F440E">
              <w:trPr>
                <w:trHeight w:val="4196"/>
              </w:trPr>
              <w:tc>
                <w:tcPr>
                  <w:tcW w:w="7965" w:type="dxa"/>
                  <w:tcBorders>
                    <w:top w:val="nil"/>
                    <w:left w:val="single" w:sz="4" w:space="0" w:color="auto"/>
                    <w:bottom w:val="single" w:sz="8" w:space="0" w:color="auto"/>
                    <w:right w:val="single" w:sz="4" w:space="0" w:color="auto"/>
                  </w:tcBorders>
                  <w:vAlign w:val="center"/>
                  <w:hideMark/>
                </w:tcPr>
                <w:p w14:paraId="1AC207B4" w14:textId="29F57198" w:rsidR="009F440E" w:rsidRPr="001E0C75" w:rsidRDefault="009F440E" w:rsidP="009F440E">
                  <w:pPr>
                    <w:jc w:val="both"/>
                    <w:rPr>
                      <w:color w:val="000000"/>
                    </w:rPr>
                  </w:pPr>
                  <w:r w:rsidRPr="001E0C75">
                    <w:rPr>
                      <w:color w:val="000000"/>
                    </w:rPr>
                    <w:lastRenderedPageBreak/>
                    <w:t>Managementul datelor: instrumente minime  pentru pregătirea, curățarea și organizarea datelor. Permite crearea, editarea și gestionarea variabilelor numerice, text sau date/time, cu etichete și atribute personalizate. Utilizatorul poate realiza transformări complexe, precum recodificarea, agregarea, calculul variabilelor noi sau generarea de distribuții aleatorii.</w:t>
                  </w:r>
                  <w:r w:rsidRPr="001E0C75">
                    <w:rPr>
                      <w:color w:val="000000"/>
                    </w:rPr>
                    <w:br/>
                  </w:r>
                  <w:r w:rsidRPr="001E0C75">
                    <w:rPr>
                      <w:color w:val="000000"/>
                    </w:rPr>
                    <w:br/>
                    <w:t xml:space="preserve">Aplicația include instrumente vizuale precum Visual Binner și Date and Time Wizard pentru segmentarea și prelucrarea datelor cronologice. Suportă restructurarea fișierelor de date, selecția, sortarea și ponderarea cazurilor, precum și salvarea subseturilor de lucru. Aplicatia permite importul și exportul datelor din surse multiple (Excel, CSV, baze de date ODBC/OLE DB, SAS, Stata, ASCII, XML) și este complet compatibil cu standardul Unicode pentru gestionarea datelor multilingvistice. </w:t>
                  </w:r>
                  <w:r w:rsidR="00494E6C" w:rsidRPr="001E0C75">
                    <w:rPr>
                      <w:color w:val="000000"/>
                    </w:rPr>
                    <w:t>Prin Output Management System (OMS) sau echivalent, rezultatele pot fi convertite automat în fișiere SPSS sau echivalent, XML sau HTML</w:t>
                  </w:r>
                  <w:r w:rsidRPr="001E0C75">
                    <w:rPr>
                      <w:color w:val="000000"/>
                    </w:rPr>
                    <w:t>. De asemenea, include funcții avansate de automatizare și scriptare pentru procesarea repetitivă și generarea automată a rapoartelor, precum și opțiuni pentru unirea și actualizarea fișierelor cu volume mari de date</w:t>
                  </w:r>
                </w:p>
              </w:tc>
            </w:tr>
            <w:tr w:rsidR="009F440E" w:rsidRPr="001E0C75" w14:paraId="618BDE25" w14:textId="77777777" w:rsidTr="009F440E">
              <w:trPr>
                <w:trHeight w:val="854"/>
              </w:trPr>
              <w:tc>
                <w:tcPr>
                  <w:tcW w:w="7965" w:type="dxa"/>
                  <w:tcBorders>
                    <w:top w:val="nil"/>
                    <w:left w:val="single" w:sz="4" w:space="0" w:color="auto"/>
                    <w:bottom w:val="single" w:sz="8" w:space="0" w:color="auto"/>
                    <w:right w:val="single" w:sz="4" w:space="0" w:color="auto"/>
                  </w:tcBorders>
                  <w:vAlign w:val="center"/>
                  <w:hideMark/>
                </w:tcPr>
                <w:p w14:paraId="566E53A6" w14:textId="77777777" w:rsidR="009F440E" w:rsidRPr="001E0C75" w:rsidRDefault="009F440E" w:rsidP="009F440E">
                  <w:pPr>
                    <w:jc w:val="both"/>
                    <w:rPr>
                      <w:color w:val="000000"/>
                    </w:rPr>
                  </w:pPr>
                  <w:r w:rsidRPr="001E0C75">
                    <w:rPr>
                      <w:color w:val="000000"/>
                    </w:rPr>
                    <w:t xml:space="preserve">-          </w:t>
                  </w:r>
                  <w:r w:rsidRPr="001E0C75">
                    <w:rPr>
                      <w:b/>
                      <w:bCs/>
                      <w:color w:val="000000"/>
                    </w:rPr>
                    <w:t>Tip licență: licență perpetuă pentru un utilizator autorizat + abonament &amp; suport (asistență tehnică, mentenanță și upgrade-uri/patch-uri) minim 12 luni</w:t>
                  </w:r>
                </w:p>
              </w:tc>
            </w:tr>
            <w:tr w:rsidR="009F440E" w:rsidRPr="001E0C75" w14:paraId="2A7B184D" w14:textId="77777777" w:rsidTr="009F440E">
              <w:trPr>
                <w:trHeight w:val="436"/>
              </w:trPr>
              <w:tc>
                <w:tcPr>
                  <w:tcW w:w="7965" w:type="dxa"/>
                  <w:tcBorders>
                    <w:top w:val="nil"/>
                    <w:left w:val="single" w:sz="4" w:space="0" w:color="auto"/>
                    <w:bottom w:val="single" w:sz="8" w:space="0" w:color="auto"/>
                    <w:right w:val="single" w:sz="4" w:space="0" w:color="auto"/>
                  </w:tcBorders>
                  <w:vAlign w:val="center"/>
                  <w:hideMark/>
                </w:tcPr>
                <w:p w14:paraId="4DD61F49" w14:textId="77777777" w:rsidR="009F440E" w:rsidRPr="001E0C75" w:rsidRDefault="009F440E" w:rsidP="009F440E">
                  <w:pPr>
                    <w:jc w:val="both"/>
                    <w:rPr>
                      <w:color w:val="000000"/>
                    </w:rPr>
                  </w:pPr>
                  <w:r w:rsidRPr="001E0C75">
                    <w:rPr>
                      <w:color w:val="000000"/>
                    </w:rPr>
                    <w:t>-          Livrare: standard electronic, link și cod de autorizare, inclusiv cu posibilitatea generării directe a codului de autorizare</w:t>
                  </w:r>
                </w:p>
              </w:tc>
            </w:tr>
            <w:tr w:rsidR="009F440E" w:rsidRPr="001E0C75" w14:paraId="015E1C01" w14:textId="77777777" w:rsidTr="009F440E">
              <w:trPr>
                <w:trHeight w:val="415"/>
              </w:trPr>
              <w:tc>
                <w:tcPr>
                  <w:tcW w:w="7965" w:type="dxa"/>
                  <w:tcBorders>
                    <w:top w:val="nil"/>
                    <w:left w:val="single" w:sz="4" w:space="0" w:color="auto"/>
                    <w:bottom w:val="nil"/>
                    <w:right w:val="single" w:sz="4" w:space="0" w:color="auto"/>
                  </w:tcBorders>
                  <w:vAlign w:val="center"/>
                  <w:hideMark/>
                </w:tcPr>
                <w:p w14:paraId="311B5A25" w14:textId="77777777" w:rsidR="009F440E" w:rsidRPr="001E0C75" w:rsidRDefault="009F440E" w:rsidP="009F440E">
                  <w:pPr>
                    <w:jc w:val="both"/>
                    <w:rPr>
                      <w:b/>
                      <w:bCs/>
                      <w:color w:val="000000"/>
                    </w:rPr>
                  </w:pPr>
                  <w:r w:rsidRPr="001E0C75">
                    <w:rPr>
                      <w:b/>
                      <w:bCs/>
                      <w:color w:val="000000"/>
                    </w:rPr>
                    <w:t>Furnizorul va oferi servicii profesionale de instalare, testare și punere în funcțiune a produselor.</w:t>
                  </w:r>
                </w:p>
              </w:tc>
            </w:tr>
            <w:tr w:rsidR="009F440E" w:rsidRPr="001E0C75" w14:paraId="49F10B85" w14:textId="77777777" w:rsidTr="009F440E">
              <w:trPr>
                <w:trHeight w:val="415"/>
              </w:trPr>
              <w:tc>
                <w:tcPr>
                  <w:tcW w:w="7965" w:type="dxa"/>
                  <w:tcBorders>
                    <w:top w:val="nil"/>
                    <w:left w:val="single" w:sz="4" w:space="0" w:color="auto"/>
                    <w:bottom w:val="nil"/>
                    <w:right w:val="single" w:sz="4" w:space="0" w:color="auto"/>
                  </w:tcBorders>
                  <w:vAlign w:val="center"/>
                  <w:hideMark/>
                </w:tcPr>
                <w:p w14:paraId="12650EAF" w14:textId="77777777" w:rsidR="009F440E" w:rsidRPr="001E0C75" w:rsidRDefault="009F440E" w:rsidP="009F440E">
                  <w:pPr>
                    <w:jc w:val="both"/>
                    <w:rPr>
                      <w:b/>
                      <w:bCs/>
                      <w:color w:val="000000"/>
                    </w:rPr>
                  </w:pPr>
                  <w:r w:rsidRPr="001E0C75">
                    <w:rPr>
                      <w:b/>
                      <w:bCs/>
                      <w:color w:val="000000"/>
                    </w:rPr>
                    <w:t>Furnizorul va asigura garanția comerciala a produselor, conform legii, de minim 12 luni.</w:t>
                  </w:r>
                </w:p>
              </w:tc>
            </w:tr>
            <w:tr w:rsidR="009F440E" w:rsidRPr="001E0C75" w14:paraId="09D184EA" w14:textId="77777777" w:rsidTr="009F440E">
              <w:trPr>
                <w:trHeight w:val="1251"/>
              </w:trPr>
              <w:tc>
                <w:tcPr>
                  <w:tcW w:w="7965" w:type="dxa"/>
                  <w:tcBorders>
                    <w:top w:val="nil"/>
                    <w:left w:val="single" w:sz="4" w:space="0" w:color="auto"/>
                    <w:bottom w:val="nil"/>
                    <w:right w:val="single" w:sz="4" w:space="0" w:color="auto"/>
                  </w:tcBorders>
                  <w:vAlign w:val="center"/>
                  <w:hideMark/>
                </w:tcPr>
                <w:p w14:paraId="3F53B848" w14:textId="77777777" w:rsidR="009F440E" w:rsidRPr="001E0C75" w:rsidRDefault="009F440E" w:rsidP="009F440E">
                  <w:pPr>
                    <w:jc w:val="both"/>
                    <w:rPr>
                      <w:b/>
                      <w:bCs/>
                      <w:color w:val="000000"/>
                    </w:rPr>
                  </w:pPr>
                  <w:r w:rsidRPr="001E0C75">
                    <w:rPr>
                      <w:b/>
                      <w:bCs/>
                      <w:color w:val="000000"/>
                    </w:rPr>
                    <w:t xml:space="preserve">Termenul solicitat pentru livrare, instalare, testare și punere in functiune a produselor este de maxim 10 zile calendaristice de la data semnarii contractului de furnizare. </w:t>
                  </w:r>
                  <w:r w:rsidRPr="001E0C75">
                    <w:rPr>
                      <w:color w:val="000000"/>
                    </w:rPr>
                    <w:t>Instalarea, testarea și punerea in functiune a produselor se vor efectua de personalul Furnizorului, calificat si specializat.</w:t>
                  </w:r>
                </w:p>
              </w:tc>
            </w:tr>
            <w:tr w:rsidR="009F440E" w:rsidRPr="001E0C75" w14:paraId="74D66413" w14:textId="77777777" w:rsidTr="00494E6C">
              <w:trPr>
                <w:trHeight w:val="129"/>
              </w:trPr>
              <w:tc>
                <w:tcPr>
                  <w:tcW w:w="7965" w:type="dxa"/>
                  <w:tcBorders>
                    <w:top w:val="nil"/>
                    <w:left w:val="single" w:sz="4" w:space="0" w:color="auto"/>
                    <w:bottom w:val="single" w:sz="4" w:space="0" w:color="auto"/>
                    <w:right w:val="single" w:sz="4" w:space="0" w:color="auto"/>
                  </w:tcBorders>
                  <w:vAlign w:val="center"/>
                  <w:hideMark/>
                </w:tcPr>
                <w:p w14:paraId="45E4C7EB" w14:textId="77777777" w:rsidR="009F440E" w:rsidRPr="001E0C75" w:rsidRDefault="009F440E" w:rsidP="009F440E">
                  <w:pPr>
                    <w:jc w:val="both"/>
                    <w:rPr>
                      <w:color w:val="000000"/>
                      <w:sz w:val="22"/>
                      <w:szCs w:val="22"/>
                    </w:rPr>
                  </w:pPr>
                </w:p>
              </w:tc>
            </w:tr>
          </w:tbl>
          <w:p w14:paraId="3D2C9892" w14:textId="77777777" w:rsidR="00070C44" w:rsidRPr="001E0C75" w:rsidRDefault="00070C44" w:rsidP="00002730">
            <w:pPr>
              <w:rPr>
                <w:iCs/>
                <w:sz w:val="20"/>
                <w:szCs w:val="20"/>
              </w:rPr>
            </w:pPr>
          </w:p>
          <w:p w14:paraId="0B4ADC85" w14:textId="55D4E239" w:rsidR="009F440E" w:rsidRPr="001E0C75" w:rsidRDefault="009F440E" w:rsidP="00002730">
            <w:pPr>
              <w:rPr>
                <w:iCs/>
                <w:sz w:val="20"/>
                <w:szCs w:val="20"/>
              </w:rPr>
            </w:pPr>
          </w:p>
        </w:tc>
        <w:tc>
          <w:tcPr>
            <w:tcW w:w="1869" w:type="pct"/>
            <w:gridSpan w:val="2"/>
            <w:shd w:val="clear" w:color="auto" w:fill="FFFFFF"/>
            <w:tcMar>
              <w:left w:w="108" w:type="dxa"/>
              <w:right w:w="108" w:type="dxa"/>
            </w:tcMar>
          </w:tcPr>
          <w:p w14:paraId="51FA8AA5" w14:textId="77777777" w:rsidR="00FB42CE" w:rsidRPr="001E0C75" w:rsidRDefault="00FB42CE" w:rsidP="00002730">
            <w:pPr>
              <w:rPr>
                <w:i/>
                <w:sz w:val="20"/>
                <w:szCs w:val="20"/>
              </w:rPr>
            </w:pPr>
          </w:p>
        </w:tc>
        <w:tc>
          <w:tcPr>
            <w:tcW w:w="718" w:type="pct"/>
            <w:shd w:val="clear" w:color="auto" w:fill="FFFFFF"/>
            <w:tcMar>
              <w:left w:w="108" w:type="dxa"/>
              <w:right w:w="108" w:type="dxa"/>
            </w:tcMar>
          </w:tcPr>
          <w:p w14:paraId="13A5BBDA" w14:textId="60443EDA" w:rsidR="00FB42CE" w:rsidRPr="001E0C75" w:rsidRDefault="00FB42CE" w:rsidP="00002730">
            <w:pPr>
              <w:rPr>
                <w:rFonts w:cs="Calibri"/>
                <w:i/>
                <w:sz w:val="22"/>
                <w:szCs w:val="22"/>
              </w:rPr>
            </w:pPr>
          </w:p>
        </w:tc>
      </w:tr>
    </w:tbl>
    <w:p w14:paraId="07896E19" w14:textId="77777777" w:rsidR="00881D32" w:rsidRPr="001E0C75" w:rsidRDefault="00881D32" w:rsidP="00FB42CE">
      <w:pPr>
        <w:widowControl w:val="0"/>
        <w:jc w:val="center"/>
        <w:rPr>
          <w:rFonts w:cs="Calibri"/>
          <w:b/>
        </w:rPr>
      </w:pPr>
    </w:p>
    <w:p w14:paraId="7A972E21" w14:textId="6B73C3F0" w:rsidR="00145EF7" w:rsidRPr="001E0C75" w:rsidRDefault="00145EF7">
      <w:pPr>
        <w:pStyle w:val="ListParagraph"/>
        <w:numPr>
          <w:ilvl w:val="0"/>
          <w:numId w:val="6"/>
        </w:numPr>
        <w:rPr>
          <w:rFonts w:ascii="Times New Roman" w:hAnsi="Times New Roman"/>
          <w:i/>
          <w:iCs/>
          <w:sz w:val="24"/>
          <w:szCs w:val="24"/>
        </w:rPr>
      </w:pPr>
      <w:r w:rsidRPr="001E0C75">
        <w:rPr>
          <w:rFonts w:ascii="Times New Roman" w:hAnsi="Times New Roman"/>
          <w:b/>
          <w:bCs/>
          <w:sz w:val="24"/>
          <w:szCs w:val="24"/>
        </w:rPr>
        <w:t>Descriere servicii complete de instalare, testare</w:t>
      </w:r>
      <w:r w:rsidR="00091F49" w:rsidRPr="001E0C75">
        <w:rPr>
          <w:rFonts w:ascii="Times New Roman" w:hAnsi="Times New Roman"/>
          <w:b/>
          <w:bCs/>
          <w:sz w:val="24"/>
          <w:szCs w:val="24"/>
        </w:rPr>
        <w:t xml:space="preserve"> și </w:t>
      </w:r>
      <w:r w:rsidR="0081620E" w:rsidRPr="001E0C75">
        <w:rPr>
          <w:rFonts w:ascii="Times New Roman" w:hAnsi="Times New Roman"/>
          <w:b/>
          <w:bCs/>
          <w:sz w:val="24"/>
          <w:szCs w:val="24"/>
        </w:rPr>
        <w:t>punere în funcțiune a produselor</w:t>
      </w:r>
      <w:r w:rsidR="00950AB7" w:rsidRPr="001E0C75">
        <w:rPr>
          <w:rFonts w:ascii="Times New Roman" w:hAnsi="Times New Roman"/>
          <w:i/>
          <w:iCs/>
          <w:sz w:val="24"/>
          <w:szCs w:val="24"/>
        </w:rPr>
        <w:t>:</w:t>
      </w:r>
    </w:p>
    <w:tbl>
      <w:tblPr>
        <w:tblStyle w:val="TableGrid"/>
        <w:tblW w:w="0" w:type="auto"/>
        <w:tblLook w:val="04A0" w:firstRow="1" w:lastRow="0" w:firstColumn="1" w:lastColumn="0" w:noHBand="0" w:noVBand="1"/>
      </w:tblPr>
      <w:tblGrid>
        <w:gridCol w:w="8217"/>
        <w:gridCol w:w="7052"/>
      </w:tblGrid>
      <w:tr w:rsidR="00441F49" w:rsidRPr="001E0C75" w14:paraId="3F53918C" w14:textId="77777777" w:rsidTr="001E0C75">
        <w:tc>
          <w:tcPr>
            <w:tcW w:w="8217" w:type="dxa"/>
          </w:tcPr>
          <w:p w14:paraId="40C1BF5A" w14:textId="488DC309" w:rsidR="00441F49" w:rsidRPr="001E0C75" w:rsidRDefault="00AC5531" w:rsidP="00441F49">
            <w:pPr>
              <w:widowControl w:val="0"/>
              <w:jc w:val="both"/>
              <w:rPr>
                <w:b/>
                <w:sz w:val="22"/>
                <w:szCs w:val="22"/>
              </w:rPr>
            </w:pPr>
            <w:r w:rsidRPr="001E0C75">
              <w:rPr>
                <w:b/>
                <w:sz w:val="22"/>
                <w:szCs w:val="22"/>
              </w:rPr>
              <w:t>Specificații s</w:t>
            </w:r>
            <w:r w:rsidR="00441F49" w:rsidRPr="001E0C75">
              <w:rPr>
                <w:b/>
                <w:sz w:val="22"/>
                <w:szCs w:val="22"/>
              </w:rPr>
              <w:t>olicita</w:t>
            </w:r>
            <w:r w:rsidRPr="001E0C75">
              <w:rPr>
                <w:b/>
                <w:sz w:val="22"/>
                <w:szCs w:val="22"/>
              </w:rPr>
              <w:t>te</w:t>
            </w:r>
            <w:r w:rsidR="00441F49" w:rsidRPr="001E0C75">
              <w:rPr>
                <w:b/>
                <w:sz w:val="22"/>
                <w:szCs w:val="22"/>
              </w:rPr>
              <w:t xml:space="preserve"> </w:t>
            </w:r>
            <w:r w:rsidR="00293E8F" w:rsidRPr="001E0C75">
              <w:rPr>
                <w:b/>
                <w:sz w:val="22"/>
                <w:szCs w:val="22"/>
              </w:rPr>
              <w:t>în</w:t>
            </w:r>
            <w:r w:rsidR="00441F49" w:rsidRPr="001E0C75">
              <w:rPr>
                <w:b/>
                <w:sz w:val="22"/>
                <w:szCs w:val="22"/>
              </w:rPr>
              <w:t xml:space="preserve"> caietul de sarcini - </w:t>
            </w:r>
            <w:r w:rsidR="00441F49" w:rsidRPr="001E0C75">
              <w:rPr>
                <w:b/>
                <w:bCs/>
                <w:sz w:val="22"/>
                <w:szCs w:val="22"/>
              </w:rPr>
              <w:t>Descriere servicii complete de instalare, testare</w:t>
            </w:r>
            <w:r w:rsidR="00091F49" w:rsidRPr="001E0C75">
              <w:rPr>
                <w:b/>
                <w:bCs/>
                <w:sz w:val="22"/>
                <w:szCs w:val="22"/>
              </w:rPr>
              <w:t xml:space="preserve"> și </w:t>
            </w:r>
            <w:r w:rsidR="00441F49" w:rsidRPr="001E0C75">
              <w:rPr>
                <w:b/>
                <w:bCs/>
                <w:sz w:val="22"/>
                <w:szCs w:val="22"/>
              </w:rPr>
              <w:t xml:space="preserve">punere în funcțiune a produselor </w:t>
            </w:r>
          </w:p>
        </w:tc>
        <w:tc>
          <w:tcPr>
            <w:tcW w:w="7052" w:type="dxa"/>
          </w:tcPr>
          <w:p w14:paraId="63D6B7BC" w14:textId="55E4EAD1" w:rsidR="00441F49" w:rsidRPr="001E0C75" w:rsidRDefault="00441F49" w:rsidP="00441F49">
            <w:pPr>
              <w:widowControl w:val="0"/>
              <w:jc w:val="both"/>
              <w:rPr>
                <w:b/>
                <w:sz w:val="22"/>
                <w:szCs w:val="22"/>
              </w:rPr>
            </w:pPr>
            <w:r w:rsidRPr="001E0C75">
              <w:rPr>
                <w:b/>
                <w:bCs/>
                <w:sz w:val="22"/>
                <w:szCs w:val="22"/>
              </w:rPr>
              <w:t xml:space="preserve">Descriere servicii complete </w:t>
            </w:r>
            <w:r w:rsidR="00FB7B01" w:rsidRPr="001E0C75">
              <w:rPr>
                <w:b/>
                <w:bCs/>
                <w:sz w:val="22"/>
                <w:szCs w:val="22"/>
              </w:rPr>
              <w:t xml:space="preserve">ale ofertantului </w:t>
            </w:r>
            <w:r w:rsidRPr="001E0C75">
              <w:rPr>
                <w:b/>
                <w:bCs/>
                <w:sz w:val="22"/>
                <w:szCs w:val="22"/>
              </w:rPr>
              <w:t xml:space="preserve">de </w:t>
            </w:r>
            <w:r w:rsidR="006C6B78" w:rsidRPr="001E0C75">
              <w:rPr>
                <w:b/>
                <w:bCs/>
                <w:sz w:val="22"/>
                <w:szCs w:val="22"/>
              </w:rPr>
              <w:t>instalare, testare</w:t>
            </w:r>
            <w:r w:rsidR="00091F49" w:rsidRPr="001E0C75">
              <w:rPr>
                <w:b/>
                <w:bCs/>
                <w:sz w:val="22"/>
                <w:szCs w:val="22"/>
              </w:rPr>
              <w:t xml:space="preserve"> și</w:t>
            </w:r>
            <w:r w:rsidR="006C6B78" w:rsidRPr="001E0C75">
              <w:rPr>
                <w:b/>
                <w:bCs/>
                <w:sz w:val="22"/>
                <w:szCs w:val="22"/>
              </w:rPr>
              <w:t xml:space="preserve"> punere în funcțiune a produselor </w:t>
            </w:r>
          </w:p>
        </w:tc>
      </w:tr>
      <w:tr w:rsidR="00441F49" w:rsidRPr="001E0C75" w14:paraId="35D3B5B1" w14:textId="77777777" w:rsidTr="001E0C75">
        <w:tc>
          <w:tcPr>
            <w:tcW w:w="8217" w:type="dxa"/>
          </w:tcPr>
          <w:p w14:paraId="68A4C834" w14:textId="3DA442E0" w:rsidR="00091F49" w:rsidRPr="001E0C75" w:rsidRDefault="00091F49" w:rsidP="00091F49">
            <w:pPr>
              <w:jc w:val="both"/>
            </w:pPr>
            <w:r w:rsidRPr="001E0C75">
              <w:t>Furnizorul va respecta precizarile din normele si legislatia aplicabila produselor livrate si serviciilor prestate.</w:t>
            </w:r>
          </w:p>
          <w:p w14:paraId="4DB7B9FA" w14:textId="4AF308C8" w:rsidR="00091F49" w:rsidRPr="001E0C75" w:rsidRDefault="00176826" w:rsidP="00091F49">
            <w:pPr>
              <w:jc w:val="both"/>
            </w:pPr>
            <w:r w:rsidRPr="001E0C75">
              <w:t xml:space="preserve">Furnizorul isi asuma responsabilitatea si prezinta garantia livrarii si instalarii produselor ofertate la locul destinat functionarii, </w:t>
            </w:r>
            <w:r w:rsidRPr="001E0C75">
              <w:rPr>
                <w:b/>
                <w:bCs/>
              </w:rPr>
              <w:t xml:space="preserve">respectiv </w:t>
            </w:r>
            <w:r w:rsidR="00091F49" w:rsidRPr="001E0C75">
              <w:rPr>
                <w:b/>
                <w:bCs/>
              </w:rPr>
              <w:t>33</w:t>
            </w:r>
            <w:r w:rsidRPr="001E0C75">
              <w:rPr>
                <w:b/>
                <w:bCs/>
              </w:rPr>
              <w:t xml:space="preserve"> bucăți </w:t>
            </w:r>
            <w:r w:rsidRPr="001E0C75">
              <w:rPr>
                <w:b/>
                <w:bCs/>
                <w:i/>
                <w:iCs/>
              </w:rPr>
              <w:t>Software statistică</w:t>
            </w:r>
            <w:r w:rsidRPr="001E0C75">
              <w:t>.</w:t>
            </w:r>
            <w:r w:rsidR="00091F49" w:rsidRPr="001E0C75">
              <w:t xml:space="preserve"> </w:t>
            </w:r>
            <w:r w:rsidR="00091F49" w:rsidRPr="001E0C75">
              <w:rPr>
                <w:rFonts w:eastAsia="Calibri"/>
                <w:b/>
                <w:bCs/>
              </w:rPr>
              <w:t>Livrare: standard electronic, link și cod de autorizare, inclusiv cu posibilitatea generării directe a codului de autorizare</w:t>
            </w:r>
            <w:r w:rsidR="00091F49" w:rsidRPr="001E0C75">
              <w:rPr>
                <w:b/>
                <w:bCs/>
              </w:rPr>
              <w:t>.</w:t>
            </w:r>
          </w:p>
          <w:p w14:paraId="6D2FB7CF" w14:textId="1C668D28" w:rsidR="00176826" w:rsidRPr="001E0C75" w:rsidRDefault="00176826" w:rsidP="00176826">
            <w:pPr>
              <w:jc w:val="both"/>
            </w:pPr>
          </w:p>
          <w:p w14:paraId="7932222C" w14:textId="2B46FA2B" w:rsidR="00176826" w:rsidRPr="001E0C75" w:rsidRDefault="00176826" w:rsidP="00176826">
            <w:pPr>
              <w:jc w:val="both"/>
              <w:rPr>
                <w:bCs/>
              </w:rPr>
            </w:pPr>
            <w:r w:rsidRPr="001E0C75">
              <w:rPr>
                <w:bCs/>
              </w:rPr>
              <w:t>Furnizorul va oferi servicii profesionale de instalare, testare</w:t>
            </w:r>
            <w:r w:rsidR="00091F49" w:rsidRPr="001E0C75">
              <w:rPr>
                <w:bCs/>
              </w:rPr>
              <w:t xml:space="preserve"> și</w:t>
            </w:r>
            <w:r w:rsidRPr="001E0C75">
              <w:rPr>
                <w:bCs/>
              </w:rPr>
              <w:t xml:space="preserve"> punere în funcțiune a produselor.</w:t>
            </w:r>
          </w:p>
          <w:p w14:paraId="69BF1198" w14:textId="77777777" w:rsidR="00091F49" w:rsidRPr="001E0C75" w:rsidRDefault="00091F49" w:rsidP="00091F49">
            <w:pPr>
              <w:widowControl w:val="0"/>
              <w:jc w:val="both"/>
            </w:pPr>
          </w:p>
          <w:p w14:paraId="7D14DAE6" w14:textId="05BAC909" w:rsidR="00176826" w:rsidRPr="001E0C75" w:rsidRDefault="00091F49" w:rsidP="00091F49">
            <w:pPr>
              <w:widowControl w:val="0"/>
              <w:jc w:val="both"/>
            </w:pPr>
            <w:r w:rsidRPr="001E0C75">
              <w:t>Instalarea, testarea și punerea in functiune a produselor vor fi realizate de furnizor, fara costuri suplimentare, in prezenta reprezentantilor beneficiarului privat si ai furnizorului</w:t>
            </w:r>
            <w:r w:rsidR="00176826" w:rsidRPr="001E0C75">
              <w:rPr>
                <w:bCs/>
              </w:rPr>
              <w:t>.</w:t>
            </w:r>
          </w:p>
          <w:p w14:paraId="11C61976" w14:textId="7A6398A9" w:rsidR="00151448" w:rsidRPr="001E0C75" w:rsidRDefault="00091F49" w:rsidP="00176826">
            <w:pPr>
              <w:jc w:val="both"/>
            </w:pPr>
            <w:r w:rsidRPr="001E0C75">
              <w:rPr>
                <w:b/>
              </w:rPr>
              <w:t xml:space="preserve">Termenul solicitat pentru livrare, instalare, testare și punere in functiune a produselor este de maxim 10 zile calendaristice de la data semnarii contractului de furnizare. </w:t>
            </w:r>
            <w:r w:rsidRPr="001E0C75">
              <w:t>Instalarea, testarea și punerea in functiune a produselor se vor efectua de personalul Furnizorului, calificat si specializat</w:t>
            </w:r>
            <w:r w:rsidR="00151448" w:rsidRPr="001E0C75">
              <w:t>.</w:t>
            </w:r>
          </w:p>
          <w:p w14:paraId="2B6D0D90" w14:textId="76B3D79F" w:rsidR="009F464B" w:rsidRPr="001E0C75" w:rsidRDefault="009F464B" w:rsidP="00176826">
            <w:pPr>
              <w:jc w:val="both"/>
              <w:textAlignment w:val="baseline"/>
              <w:rPr>
                <w:rFonts w:eastAsia="Calibri"/>
                <w:lang w:eastAsia="en-US"/>
              </w:rPr>
            </w:pPr>
          </w:p>
          <w:p w14:paraId="04037111" w14:textId="10DEB576" w:rsidR="00A552EC" w:rsidRPr="001E0C75" w:rsidRDefault="00091F49" w:rsidP="00A552EC">
            <w:pPr>
              <w:widowControl w:val="0"/>
              <w:jc w:val="both"/>
            </w:pPr>
            <w:r w:rsidRPr="001E0C75">
              <w:rPr>
                <w:b/>
                <w:bCs/>
              </w:rPr>
              <w:t>La locația proiectului/online</w:t>
            </w:r>
            <w:r w:rsidRPr="001E0C75">
              <w:t>, furnizorul va asigura și persoana/echipa necesară pentru punerea în funcțiune a produselor livrate și demonstrarea funcționalității si a performanțelor asumate prin contract, respectiv pentru</w:t>
            </w:r>
            <w:r w:rsidRPr="001E0C75">
              <w:rPr>
                <w:color w:val="000000"/>
                <w:shd w:val="clear" w:color="auto" w:fill="FFFFFF"/>
              </w:rPr>
              <w:t xml:space="preserve"> </w:t>
            </w:r>
            <w:r w:rsidRPr="001E0C75">
              <w:t>realizarea activitatilor de instalare, testare și punere în funcțiune a produselor.</w:t>
            </w:r>
            <w:r w:rsidR="00A552EC" w:rsidRPr="001E0C75">
              <w:t>.</w:t>
            </w:r>
          </w:p>
        </w:tc>
        <w:tc>
          <w:tcPr>
            <w:tcW w:w="7052" w:type="dxa"/>
          </w:tcPr>
          <w:p w14:paraId="50AFBD7F" w14:textId="6377E0B0" w:rsidR="0030627C" w:rsidRPr="001E0C75" w:rsidRDefault="006E696B" w:rsidP="006E696B">
            <w:pPr>
              <w:widowControl w:val="0"/>
              <w:jc w:val="center"/>
              <w:rPr>
                <w:bCs/>
                <w:i/>
                <w:iCs/>
              </w:rPr>
            </w:pPr>
            <w:r w:rsidRPr="001E0C75">
              <w:rPr>
                <w:bCs/>
                <w:i/>
                <w:iCs/>
              </w:rPr>
              <w:t xml:space="preserve">(Asumare </w:t>
            </w:r>
            <w:r w:rsidR="00A53758" w:rsidRPr="001E0C75">
              <w:rPr>
                <w:bCs/>
                <w:i/>
                <w:iCs/>
              </w:rPr>
              <w:t xml:space="preserve">de către ofertant a </w:t>
            </w:r>
            <w:r w:rsidR="00AC5531" w:rsidRPr="001E0C75">
              <w:rPr>
                <w:bCs/>
                <w:i/>
                <w:iCs/>
              </w:rPr>
              <w:t>specificați</w:t>
            </w:r>
            <w:r w:rsidR="00A53758" w:rsidRPr="001E0C75">
              <w:rPr>
                <w:bCs/>
                <w:i/>
                <w:iCs/>
              </w:rPr>
              <w:t>lor</w:t>
            </w:r>
            <w:r w:rsidR="00AC5531" w:rsidRPr="001E0C75">
              <w:rPr>
                <w:bCs/>
                <w:i/>
                <w:iCs/>
              </w:rPr>
              <w:t>i solicitate</w:t>
            </w:r>
            <w:r w:rsidRPr="001E0C75">
              <w:rPr>
                <w:bCs/>
                <w:i/>
                <w:iCs/>
              </w:rPr>
              <w:t xml:space="preserve"> </w:t>
            </w:r>
            <w:r w:rsidR="007466AB" w:rsidRPr="001E0C75">
              <w:rPr>
                <w:bCs/>
                <w:i/>
                <w:iCs/>
              </w:rPr>
              <w:t xml:space="preserve">în caietul de sarcini </w:t>
            </w:r>
          </w:p>
          <w:p w14:paraId="4FFBA499" w14:textId="77777777" w:rsidR="0030627C" w:rsidRPr="001E0C75" w:rsidRDefault="006E696B" w:rsidP="006E696B">
            <w:pPr>
              <w:widowControl w:val="0"/>
              <w:jc w:val="center"/>
              <w:rPr>
                <w:bCs/>
                <w:i/>
                <w:iCs/>
              </w:rPr>
            </w:pPr>
            <w:r w:rsidRPr="001E0C75">
              <w:rPr>
                <w:bCs/>
                <w:i/>
                <w:iCs/>
              </w:rPr>
              <w:t xml:space="preserve">și </w:t>
            </w:r>
          </w:p>
          <w:p w14:paraId="13155E6A" w14:textId="534F9839" w:rsidR="00441F49" w:rsidRPr="001E0C75" w:rsidRDefault="006E696B" w:rsidP="006E696B">
            <w:pPr>
              <w:widowControl w:val="0"/>
              <w:jc w:val="center"/>
              <w:rPr>
                <w:bCs/>
                <w:i/>
                <w:iCs/>
              </w:rPr>
            </w:pPr>
            <w:r w:rsidRPr="001E0C75">
              <w:rPr>
                <w:bCs/>
                <w:i/>
                <w:iCs/>
              </w:rPr>
              <w:t xml:space="preserve">descriere servicii complete </w:t>
            </w:r>
            <w:r w:rsidR="00FB7B01" w:rsidRPr="001E0C75">
              <w:rPr>
                <w:bCs/>
                <w:i/>
                <w:iCs/>
              </w:rPr>
              <w:t xml:space="preserve">ale ofertantului </w:t>
            </w:r>
            <w:r w:rsidRPr="001E0C75">
              <w:rPr>
                <w:bCs/>
                <w:i/>
                <w:iCs/>
              </w:rPr>
              <w:t xml:space="preserve">de </w:t>
            </w:r>
            <w:r w:rsidR="006C6B78" w:rsidRPr="001E0C75">
              <w:rPr>
                <w:i/>
                <w:iCs/>
              </w:rPr>
              <w:t>instalare, testare</w:t>
            </w:r>
            <w:r w:rsidR="00091F49" w:rsidRPr="001E0C75">
              <w:rPr>
                <w:i/>
                <w:iCs/>
              </w:rPr>
              <w:t xml:space="preserve"> și </w:t>
            </w:r>
            <w:r w:rsidR="006C6B78" w:rsidRPr="001E0C75">
              <w:rPr>
                <w:i/>
                <w:iCs/>
              </w:rPr>
              <w:t>punere în funcțiune a produselor</w:t>
            </w:r>
            <w:r w:rsidRPr="001E0C75">
              <w:rPr>
                <w:bCs/>
                <w:i/>
                <w:iCs/>
              </w:rPr>
              <w:t>)</w:t>
            </w:r>
          </w:p>
        </w:tc>
      </w:tr>
    </w:tbl>
    <w:p w14:paraId="2CD0ABFD" w14:textId="77777777" w:rsidR="002A5384" w:rsidRPr="001E0C75" w:rsidRDefault="002A5384" w:rsidP="002023DA">
      <w:pPr>
        <w:widowControl w:val="0"/>
        <w:jc w:val="both"/>
        <w:rPr>
          <w:rFonts w:cs="Calibri"/>
        </w:rPr>
      </w:pPr>
    </w:p>
    <w:p w14:paraId="46F23C8D" w14:textId="7C7854FD" w:rsidR="00145EF7" w:rsidRPr="001E0C75" w:rsidRDefault="00145EF7">
      <w:pPr>
        <w:pStyle w:val="ListParagraph"/>
        <w:widowControl w:val="0"/>
        <w:numPr>
          <w:ilvl w:val="0"/>
          <w:numId w:val="6"/>
        </w:numPr>
        <w:jc w:val="both"/>
        <w:rPr>
          <w:rFonts w:ascii="Times New Roman" w:hAnsi="Times New Roman"/>
          <w:b/>
          <w:bCs/>
          <w:sz w:val="24"/>
          <w:szCs w:val="24"/>
        </w:rPr>
      </w:pPr>
      <w:r w:rsidRPr="001E0C75">
        <w:rPr>
          <w:rFonts w:ascii="Times New Roman" w:hAnsi="Times New Roman"/>
          <w:b/>
          <w:bCs/>
          <w:sz w:val="24"/>
          <w:szCs w:val="24"/>
        </w:rPr>
        <w:t xml:space="preserve">Documente livrare produse: </w:t>
      </w:r>
    </w:p>
    <w:tbl>
      <w:tblPr>
        <w:tblStyle w:val="TableGrid"/>
        <w:tblW w:w="0" w:type="auto"/>
        <w:tblLook w:val="04A0" w:firstRow="1" w:lastRow="0" w:firstColumn="1" w:lastColumn="0" w:noHBand="0" w:noVBand="1"/>
      </w:tblPr>
      <w:tblGrid>
        <w:gridCol w:w="7634"/>
        <w:gridCol w:w="7635"/>
      </w:tblGrid>
      <w:tr w:rsidR="00D136DC" w:rsidRPr="001E0C75" w14:paraId="0B4B0D9A" w14:textId="77777777" w:rsidTr="00D136DC">
        <w:tc>
          <w:tcPr>
            <w:tcW w:w="7634" w:type="dxa"/>
          </w:tcPr>
          <w:p w14:paraId="12D9ECDD" w14:textId="3FD088CC" w:rsidR="00D136DC" w:rsidRPr="001E0C75" w:rsidRDefault="00F65543" w:rsidP="00D136DC">
            <w:pPr>
              <w:widowControl w:val="0"/>
              <w:jc w:val="both"/>
              <w:rPr>
                <w:rFonts w:cs="Calibri"/>
                <w:b/>
                <w:bCs/>
                <w:sz w:val="22"/>
                <w:szCs w:val="22"/>
              </w:rPr>
            </w:pPr>
            <w:r w:rsidRPr="001E0C75">
              <w:rPr>
                <w:rFonts w:cs="Calibri"/>
                <w:b/>
                <w:bCs/>
                <w:sz w:val="22"/>
                <w:szCs w:val="22"/>
              </w:rPr>
              <w:t xml:space="preserve">Specificații solicitate </w:t>
            </w:r>
            <w:r w:rsidR="00293E8F" w:rsidRPr="001E0C75">
              <w:rPr>
                <w:rFonts w:cs="Calibri"/>
                <w:b/>
                <w:bCs/>
                <w:sz w:val="22"/>
                <w:szCs w:val="22"/>
              </w:rPr>
              <w:t>î</w:t>
            </w:r>
            <w:r w:rsidRPr="001E0C75">
              <w:rPr>
                <w:rFonts w:cs="Calibri"/>
                <w:b/>
                <w:bCs/>
                <w:sz w:val="22"/>
                <w:szCs w:val="22"/>
              </w:rPr>
              <w:t xml:space="preserve">n caietul de sarcini - </w:t>
            </w:r>
            <w:r w:rsidR="00D136DC" w:rsidRPr="001E0C75">
              <w:rPr>
                <w:rFonts w:cs="Calibri"/>
                <w:b/>
                <w:bCs/>
                <w:sz w:val="22"/>
                <w:szCs w:val="22"/>
              </w:rPr>
              <w:t xml:space="preserve">Documente </w:t>
            </w:r>
            <w:r w:rsidR="00F549B8" w:rsidRPr="001E0C75">
              <w:rPr>
                <w:rFonts w:cs="Calibri"/>
                <w:b/>
                <w:bCs/>
                <w:sz w:val="22"/>
                <w:szCs w:val="22"/>
              </w:rPr>
              <w:t xml:space="preserve">la </w:t>
            </w:r>
            <w:r w:rsidR="00D136DC" w:rsidRPr="001E0C75">
              <w:rPr>
                <w:rFonts w:cs="Calibri"/>
                <w:b/>
                <w:bCs/>
                <w:sz w:val="22"/>
                <w:szCs w:val="22"/>
              </w:rPr>
              <w:t>livrare produse solicitate</w:t>
            </w:r>
          </w:p>
        </w:tc>
        <w:tc>
          <w:tcPr>
            <w:tcW w:w="7635" w:type="dxa"/>
          </w:tcPr>
          <w:p w14:paraId="4D6087EA" w14:textId="71D13938" w:rsidR="00D136DC" w:rsidRPr="001E0C75" w:rsidRDefault="00D136DC" w:rsidP="00D136DC">
            <w:pPr>
              <w:widowControl w:val="0"/>
              <w:jc w:val="both"/>
              <w:rPr>
                <w:rFonts w:cs="Calibri"/>
                <w:b/>
                <w:bCs/>
                <w:sz w:val="22"/>
                <w:szCs w:val="22"/>
              </w:rPr>
            </w:pPr>
            <w:r w:rsidRPr="001E0C75">
              <w:rPr>
                <w:rFonts w:cs="Calibri"/>
                <w:b/>
                <w:bCs/>
                <w:sz w:val="22"/>
                <w:szCs w:val="22"/>
              </w:rPr>
              <w:t>Documente la livrarea produselor ofertate</w:t>
            </w:r>
          </w:p>
        </w:tc>
      </w:tr>
      <w:tr w:rsidR="00D136DC" w:rsidRPr="001E0C75" w14:paraId="2BC156A4" w14:textId="77777777" w:rsidTr="00D136DC">
        <w:tc>
          <w:tcPr>
            <w:tcW w:w="7634" w:type="dxa"/>
          </w:tcPr>
          <w:p w14:paraId="3504FC28" w14:textId="77777777" w:rsidR="00176826" w:rsidRPr="001E0C75" w:rsidRDefault="00176826" w:rsidP="00176826">
            <w:pPr>
              <w:widowControl w:val="0"/>
              <w:jc w:val="both"/>
            </w:pPr>
            <w:r w:rsidRPr="001E0C75">
              <w:t>Livrarea produselor: produsele trebuie să respecte specificațiile tehnice solicitate, iar la livrare să fie însoțite de:</w:t>
            </w:r>
          </w:p>
          <w:p w14:paraId="1B4A4AF9" w14:textId="77777777" w:rsidR="00176826" w:rsidRPr="001E0C75" w:rsidRDefault="00176826" w:rsidP="00176826">
            <w:pPr>
              <w:widowControl w:val="0"/>
              <w:jc w:val="both"/>
            </w:pPr>
            <w:r w:rsidRPr="001E0C75">
              <w:lastRenderedPageBreak/>
              <w:t>•</w:t>
            </w:r>
            <w:r w:rsidRPr="001E0C75">
              <w:tab/>
              <w:t>Certificatul de garanție și conformitate;</w:t>
            </w:r>
          </w:p>
          <w:p w14:paraId="0C2AEE07" w14:textId="77777777" w:rsidR="00176826" w:rsidRPr="001E0C75" w:rsidRDefault="00176826" w:rsidP="00176826">
            <w:pPr>
              <w:widowControl w:val="0"/>
              <w:jc w:val="both"/>
            </w:pPr>
            <w:r w:rsidRPr="001E0C75">
              <w:t>•</w:t>
            </w:r>
            <w:r w:rsidRPr="001E0C75">
              <w:tab/>
              <w:t>Licențe software;</w:t>
            </w:r>
          </w:p>
          <w:p w14:paraId="7546F493" w14:textId="5465A346" w:rsidR="00D136DC" w:rsidRPr="001E0C75" w:rsidRDefault="00176826" w:rsidP="00FA33D8">
            <w:pPr>
              <w:widowControl w:val="0"/>
              <w:jc w:val="both"/>
              <w:rPr>
                <w:color w:val="000000" w:themeColor="text1"/>
              </w:rPr>
            </w:pPr>
            <w:r w:rsidRPr="001E0C75">
              <w:t>•</w:t>
            </w:r>
            <w:r w:rsidRPr="001E0C75">
              <w:tab/>
              <w:t xml:space="preserve">Documente însoțitoare (Ex. Manuale tehnice, de utilizare, instrucțiuni de operare și mentenanță, fișe tehnice etc.) - vor fi prezentate în limba romană. Dacă sunt redactate și în alte limbi decât limba română, ofertanții au obligativitatea să le prezinte și </w:t>
            </w:r>
            <w:r w:rsidRPr="001E0C75">
              <w:rPr>
                <w:color w:val="000000" w:themeColor="text1"/>
              </w:rPr>
              <w:t>traduse în limba română de către un traducător autorizat.</w:t>
            </w:r>
          </w:p>
        </w:tc>
        <w:tc>
          <w:tcPr>
            <w:tcW w:w="7635" w:type="dxa"/>
          </w:tcPr>
          <w:p w14:paraId="0B595BD8" w14:textId="06015944" w:rsidR="0030627C" w:rsidRPr="001E0C75" w:rsidRDefault="00AC5531" w:rsidP="00AC5531">
            <w:pPr>
              <w:widowControl w:val="0"/>
              <w:jc w:val="center"/>
              <w:rPr>
                <w:rFonts w:ascii="Calibri" w:hAnsi="Calibri" w:cs="Calibri"/>
                <w:bCs/>
                <w:i/>
                <w:iCs/>
              </w:rPr>
            </w:pPr>
            <w:r w:rsidRPr="001E0C75">
              <w:rPr>
                <w:rFonts w:ascii="Calibri" w:hAnsi="Calibri" w:cs="Calibri"/>
                <w:bCs/>
                <w:i/>
                <w:iCs/>
              </w:rPr>
              <w:lastRenderedPageBreak/>
              <w:t xml:space="preserve">(Asumare </w:t>
            </w:r>
            <w:r w:rsidR="00A53758" w:rsidRPr="001E0C75">
              <w:rPr>
                <w:rFonts w:ascii="Calibri" w:hAnsi="Calibri" w:cs="Calibri"/>
                <w:bCs/>
                <w:i/>
                <w:iCs/>
              </w:rPr>
              <w:t>de către ofertant a specificațiilor s</w:t>
            </w:r>
            <w:r w:rsidRPr="001E0C75">
              <w:rPr>
                <w:rFonts w:ascii="Calibri" w:hAnsi="Calibri" w:cs="Calibri"/>
                <w:bCs/>
                <w:i/>
                <w:iCs/>
              </w:rPr>
              <w:t xml:space="preserve">olicitate </w:t>
            </w:r>
            <w:r w:rsidR="007466AB" w:rsidRPr="001E0C75">
              <w:rPr>
                <w:rFonts w:ascii="Calibri" w:hAnsi="Calibri" w:cs="Calibri"/>
                <w:bCs/>
                <w:i/>
                <w:iCs/>
              </w:rPr>
              <w:t xml:space="preserve">în caietul de sarcini </w:t>
            </w:r>
          </w:p>
          <w:p w14:paraId="708D7FAC" w14:textId="77777777" w:rsidR="0030627C" w:rsidRPr="001E0C75" w:rsidRDefault="00AC5531" w:rsidP="00AC5531">
            <w:pPr>
              <w:widowControl w:val="0"/>
              <w:jc w:val="center"/>
              <w:rPr>
                <w:rFonts w:ascii="Calibri" w:hAnsi="Calibri" w:cs="Calibri"/>
                <w:bCs/>
                <w:i/>
                <w:iCs/>
              </w:rPr>
            </w:pPr>
            <w:r w:rsidRPr="001E0C75">
              <w:rPr>
                <w:rFonts w:ascii="Calibri" w:hAnsi="Calibri" w:cs="Calibri"/>
                <w:bCs/>
                <w:i/>
                <w:iCs/>
              </w:rPr>
              <w:t xml:space="preserve">și </w:t>
            </w:r>
          </w:p>
          <w:p w14:paraId="3E21A4F0" w14:textId="7E251B19" w:rsidR="00D136DC" w:rsidRPr="001E0C75" w:rsidRDefault="00AC5531" w:rsidP="00AC5531">
            <w:pPr>
              <w:widowControl w:val="0"/>
              <w:jc w:val="center"/>
              <w:rPr>
                <w:rFonts w:cs="Calibri"/>
                <w:b/>
                <w:bCs/>
              </w:rPr>
            </w:pPr>
            <w:r w:rsidRPr="001E0C75">
              <w:rPr>
                <w:rFonts w:ascii="Calibri" w:hAnsi="Calibri" w:cs="Calibri"/>
                <w:i/>
                <w:iCs/>
              </w:rPr>
              <w:lastRenderedPageBreak/>
              <w:t>Documente la livrarea produselor ofertate)</w:t>
            </w:r>
          </w:p>
        </w:tc>
      </w:tr>
    </w:tbl>
    <w:p w14:paraId="0D3BF479" w14:textId="77777777" w:rsidR="00D136DC" w:rsidRPr="001E0C75" w:rsidRDefault="00D136DC" w:rsidP="00D136DC">
      <w:pPr>
        <w:widowControl w:val="0"/>
        <w:jc w:val="both"/>
        <w:rPr>
          <w:rFonts w:cs="Calibri"/>
          <w:b/>
          <w:bCs/>
        </w:rPr>
      </w:pPr>
    </w:p>
    <w:p w14:paraId="0E3E5A30" w14:textId="2BCC9C29" w:rsidR="00145EF7" w:rsidRPr="001E0C75" w:rsidRDefault="00145EF7">
      <w:pPr>
        <w:pStyle w:val="ListParagraph"/>
        <w:widowControl w:val="0"/>
        <w:numPr>
          <w:ilvl w:val="0"/>
          <w:numId w:val="6"/>
        </w:numPr>
        <w:jc w:val="both"/>
        <w:rPr>
          <w:rFonts w:ascii="Times New Roman" w:hAnsi="Times New Roman"/>
          <w:b/>
          <w:sz w:val="24"/>
          <w:szCs w:val="24"/>
        </w:rPr>
      </w:pPr>
      <w:r w:rsidRPr="001E0C75">
        <w:rPr>
          <w:rFonts w:ascii="Times New Roman" w:hAnsi="Times New Roman"/>
          <w:b/>
          <w:sz w:val="24"/>
          <w:szCs w:val="24"/>
        </w:rPr>
        <w:t>Perioada garantie produse</w:t>
      </w:r>
      <w:r w:rsidR="00BC1438" w:rsidRPr="001E0C75">
        <w:rPr>
          <w:rFonts w:ascii="Times New Roman" w:hAnsi="Times New Roman"/>
          <w:b/>
          <w:sz w:val="24"/>
          <w:szCs w:val="24"/>
        </w:rPr>
        <w:t>. Garantia produselor, întreținere și service</w:t>
      </w:r>
      <w:r w:rsidRPr="001E0C75">
        <w:rPr>
          <w:rFonts w:ascii="Times New Roman" w:hAnsi="Times New Roman"/>
          <w:b/>
          <w:sz w:val="24"/>
          <w:szCs w:val="24"/>
        </w:rPr>
        <w:t>:</w:t>
      </w:r>
    </w:p>
    <w:tbl>
      <w:tblPr>
        <w:tblStyle w:val="TableGrid"/>
        <w:tblW w:w="0" w:type="auto"/>
        <w:tblLook w:val="04A0" w:firstRow="1" w:lastRow="0" w:firstColumn="1" w:lastColumn="0" w:noHBand="0" w:noVBand="1"/>
      </w:tblPr>
      <w:tblGrid>
        <w:gridCol w:w="7634"/>
        <w:gridCol w:w="7635"/>
      </w:tblGrid>
      <w:tr w:rsidR="00BC1438" w:rsidRPr="001E0C75" w14:paraId="346C2910" w14:textId="77777777" w:rsidTr="00BC1438">
        <w:tc>
          <w:tcPr>
            <w:tcW w:w="7634" w:type="dxa"/>
          </w:tcPr>
          <w:p w14:paraId="67F77364" w14:textId="75794E64" w:rsidR="00BC1438" w:rsidRPr="001E0C75" w:rsidRDefault="00F65543" w:rsidP="00BC1438">
            <w:pPr>
              <w:widowControl w:val="0"/>
              <w:rPr>
                <w:rFonts w:cs="Calibri"/>
                <w:b/>
                <w:sz w:val="22"/>
                <w:szCs w:val="22"/>
              </w:rPr>
            </w:pPr>
            <w:r w:rsidRPr="001E0C75">
              <w:rPr>
                <w:rFonts w:cs="Calibri"/>
                <w:b/>
                <w:sz w:val="22"/>
                <w:szCs w:val="22"/>
              </w:rPr>
              <w:t xml:space="preserve">Specificații solicitate </w:t>
            </w:r>
            <w:r w:rsidR="00EC6537" w:rsidRPr="001E0C75">
              <w:rPr>
                <w:rFonts w:cs="Calibri"/>
                <w:b/>
                <w:sz w:val="22"/>
                <w:szCs w:val="22"/>
              </w:rPr>
              <w:t>î</w:t>
            </w:r>
            <w:r w:rsidRPr="001E0C75">
              <w:rPr>
                <w:rFonts w:cs="Calibri"/>
                <w:b/>
                <w:sz w:val="22"/>
                <w:szCs w:val="22"/>
              </w:rPr>
              <w:t xml:space="preserve">n caietul de sarcini - </w:t>
            </w:r>
            <w:r w:rsidR="00BC1438" w:rsidRPr="001E0C75">
              <w:rPr>
                <w:rFonts w:cs="Calibri"/>
                <w:b/>
                <w:sz w:val="22"/>
                <w:szCs w:val="22"/>
              </w:rPr>
              <w:t>Perioada garantie produse solicitată. Garantia produselor, întreținere și service solicitate</w:t>
            </w:r>
          </w:p>
        </w:tc>
        <w:tc>
          <w:tcPr>
            <w:tcW w:w="7635" w:type="dxa"/>
          </w:tcPr>
          <w:p w14:paraId="1B129F0B" w14:textId="5E0ECD23" w:rsidR="00BC1438" w:rsidRPr="001E0C75" w:rsidRDefault="00D90BC5" w:rsidP="00BC1438">
            <w:pPr>
              <w:widowControl w:val="0"/>
              <w:rPr>
                <w:rFonts w:cs="Calibri"/>
                <w:b/>
                <w:sz w:val="22"/>
                <w:szCs w:val="22"/>
              </w:rPr>
            </w:pPr>
            <w:r w:rsidRPr="001E0C75">
              <w:rPr>
                <w:rFonts w:cs="Calibri"/>
                <w:b/>
                <w:sz w:val="22"/>
                <w:szCs w:val="22"/>
              </w:rPr>
              <w:t>Perioada garantie produse ofertat</w:t>
            </w:r>
            <w:r w:rsidR="00FA33D8" w:rsidRPr="001E0C75">
              <w:rPr>
                <w:rFonts w:cs="Calibri"/>
                <w:b/>
                <w:sz w:val="22"/>
                <w:szCs w:val="22"/>
              </w:rPr>
              <w:t>ă</w:t>
            </w:r>
            <w:r w:rsidRPr="001E0C75">
              <w:rPr>
                <w:rFonts w:cs="Calibri"/>
                <w:b/>
                <w:sz w:val="22"/>
                <w:szCs w:val="22"/>
              </w:rPr>
              <w:t>. Garantia produselor, întreținere și service ofertate</w:t>
            </w:r>
          </w:p>
        </w:tc>
      </w:tr>
      <w:tr w:rsidR="00BC1438" w:rsidRPr="001E0C75" w14:paraId="2057F408" w14:textId="77777777" w:rsidTr="00BC1438">
        <w:tc>
          <w:tcPr>
            <w:tcW w:w="7634" w:type="dxa"/>
          </w:tcPr>
          <w:p w14:paraId="5745F4B5" w14:textId="77777777" w:rsidR="00176826" w:rsidRPr="001E0C75" w:rsidRDefault="00176826" w:rsidP="00176826">
            <w:pPr>
              <w:jc w:val="both"/>
            </w:pPr>
            <w:r w:rsidRPr="001E0C75">
              <w:t xml:space="preserve">Produsele ofertate trebuie sa fie noi (nefolosite), de cea mai bună calitate, cu performanțe tehnologice de ultimă generaţie și realizate în concordanță cu reglementările și standardele interne și internaționale valabile în prezent, standarde care vor fi menționate în ofertă.  </w:t>
            </w:r>
          </w:p>
          <w:p w14:paraId="363681A7" w14:textId="16A336C4" w:rsidR="00176826" w:rsidRPr="001E0C75" w:rsidRDefault="00091F49" w:rsidP="00176826">
            <w:pPr>
              <w:widowControl w:val="0"/>
              <w:jc w:val="both"/>
            </w:pPr>
            <w:r w:rsidRPr="001E0C75">
              <w:rPr>
                <w:b/>
                <w:lang w:eastAsia="ro-RO"/>
              </w:rPr>
              <w:t>Furnizorul va asigura garanția comerciala a produselor, conform legii,  de minim 12 luni</w:t>
            </w:r>
            <w:r w:rsidR="00176826" w:rsidRPr="001E0C75">
              <w:rPr>
                <w:b/>
                <w:lang w:eastAsia="ro-RO"/>
              </w:rPr>
              <w:t>.</w:t>
            </w:r>
          </w:p>
          <w:p w14:paraId="012E7ED0" w14:textId="77777777" w:rsidR="00A552EC" w:rsidRPr="001E0C75" w:rsidRDefault="00A552EC" w:rsidP="00A552EC">
            <w:pPr>
              <w:widowControl w:val="0"/>
              <w:jc w:val="both"/>
            </w:pPr>
            <w:r w:rsidRPr="001E0C75">
              <w:t xml:space="preserve">Garantia produselor este cea solicitată prin prezentul caiet de sarcini, respectiv minim 12 luni, perioadă care va curge de la data semnarii Procesului Verbal de Receptie Calitativa si Punere in Functiune. </w:t>
            </w:r>
          </w:p>
          <w:p w14:paraId="35D0E4CA" w14:textId="77777777" w:rsidR="00091F49" w:rsidRPr="001E0C75" w:rsidRDefault="00091F49" w:rsidP="00091F49">
            <w:pPr>
              <w:jc w:val="both"/>
            </w:pPr>
            <w:r w:rsidRPr="001E0C75">
              <w:t xml:space="preserve">In perioada de garanţie, asistenta si suportul vor fi asigurate de catre furnizor prin personal specializat si calificat. In perioada de garantie, asistenta periodica se face în perioade stabilite de comun acord cu beneficiarul privat, iar interventiile se fac fara cheltuieli suplimentare pentru beneficiarul privat. In cazul nefunctionarii produsului la parametrii proiectati, sau a unor defectiuni ce fac imposibila utilizarea produselor, echipa de service a furnizorului va interveni, daca este cazul, minin online sau telefonic, in intervalul </w:t>
            </w:r>
            <w:r w:rsidRPr="001E0C75">
              <w:rPr>
                <w:b/>
              </w:rPr>
              <w:t xml:space="preserve">de max. </w:t>
            </w:r>
            <w:r w:rsidRPr="001E0C75">
              <w:rPr>
                <w:b/>
                <w:color w:val="000000"/>
              </w:rPr>
              <w:t xml:space="preserve">2 zile lucratoare </w:t>
            </w:r>
            <w:r w:rsidRPr="001E0C75">
              <w:t xml:space="preserve">de la solicitarea beneficiarului privat, oferind suport tehnic minim în intervalul orar 09:00-17:00, minim 5 zile pe săptămână, respectiv minim luni-vineri. </w:t>
            </w:r>
          </w:p>
          <w:p w14:paraId="347009E7" w14:textId="49408A55" w:rsidR="00BC1438" w:rsidRPr="001E0C75" w:rsidRDefault="00091F49" w:rsidP="00FA33D8">
            <w:pPr>
              <w:jc w:val="both"/>
            </w:pPr>
            <w:r w:rsidRPr="001E0C75">
              <w:t>Furnizorul se obligă să asigure servicii sigure și permanente în perioada de garanție</w:t>
            </w:r>
            <w:r w:rsidR="00A552EC" w:rsidRPr="001E0C75">
              <w:t xml:space="preserve">. </w:t>
            </w:r>
          </w:p>
        </w:tc>
        <w:tc>
          <w:tcPr>
            <w:tcW w:w="7635" w:type="dxa"/>
          </w:tcPr>
          <w:p w14:paraId="4CD98096" w14:textId="58435DAC" w:rsidR="0030627C" w:rsidRPr="001E0C75" w:rsidRDefault="00E3624C" w:rsidP="00E3624C">
            <w:pPr>
              <w:widowControl w:val="0"/>
              <w:jc w:val="center"/>
              <w:rPr>
                <w:rFonts w:ascii="Calibri" w:hAnsi="Calibri" w:cs="Calibri"/>
                <w:bCs/>
                <w:i/>
                <w:iCs/>
              </w:rPr>
            </w:pPr>
            <w:r w:rsidRPr="001E0C75">
              <w:rPr>
                <w:rFonts w:ascii="Calibri" w:hAnsi="Calibri" w:cs="Calibri"/>
                <w:bCs/>
                <w:i/>
                <w:iCs/>
              </w:rPr>
              <w:t xml:space="preserve">(Asumare </w:t>
            </w:r>
            <w:r w:rsidR="00A53758" w:rsidRPr="001E0C75">
              <w:rPr>
                <w:rFonts w:ascii="Calibri" w:hAnsi="Calibri" w:cs="Calibri"/>
                <w:bCs/>
                <w:i/>
                <w:iCs/>
              </w:rPr>
              <w:t xml:space="preserve">de către ofertant a </w:t>
            </w:r>
            <w:r w:rsidRPr="001E0C75">
              <w:rPr>
                <w:rFonts w:ascii="Calibri" w:hAnsi="Calibri" w:cs="Calibri"/>
                <w:bCs/>
                <w:i/>
                <w:iCs/>
              </w:rPr>
              <w:t>specificații</w:t>
            </w:r>
            <w:r w:rsidR="00A53758" w:rsidRPr="001E0C75">
              <w:rPr>
                <w:rFonts w:ascii="Calibri" w:hAnsi="Calibri" w:cs="Calibri"/>
                <w:bCs/>
                <w:i/>
                <w:iCs/>
              </w:rPr>
              <w:t>lor</w:t>
            </w:r>
            <w:r w:rsidRPr="001E0C75">
              <w:rPr>
                <w:rFonts w:ascii="Calibri" w:hAnsi="Calibri" w:cs="Calibri"/>
                <w:bCs/>
                <w:i/>
                <w:iCs/>
              </w:rPr>
              <w:t xml:space="preserve"> solicitate </w:t>
            </w:r>
            <w:r w:rsidR="007466AB" w:rsidRPr="001E0C75">
              <w:rPr>
                <w:rFonts w:ascii="Calibri" w:hAnsi="Calibri" w:cs="Calibri"/>
                <w:bCs/>
                <w:i/>
                <w:iCs/>
              </w:rPr>
              <w:t xml:space="preserve">în caietul de sarcini </w:t>
            </w:r>
          </w:p>
          <w:p w14:paraId="1F8A141B" w14:textId="77777777" w:rsidR="0030627C" w:rsidRPr="001E0C75" w:rsidRDefault="00E3624C" w:rsidP="00E3624C">
            <w:pPr>
              <w:widowControl w:val="0"/>
              <w:jc w:val="center"/>
              <w:rPr>
                <w:rFonts w:ascii="Calibri" w:hAnsi="Calibri" w:cs="Calibri"/>
                <w:bCs/>
                <w:i/>
                <w:iCs/>
              </w:rPr>
            </w:pPr>
            <w:r w:rsidRPr="001E0C75">
              <w:rPr>
                <w:rFonts w:ascii="Calibri" w:hAnsi="Calibri" w:cs="Calibri"/>
                <w:bCs/>
                <w:i/>
                <w:iCs/>
              </w:rPr>
              <w:t xml:space="preserve">și </w:t>
            </w:r>
          </w:p>
          <w:p w14:paraId="4938BA82" w14:textId="4F26D36E" w:rsidR="00BC1438" w:rsidRPr="001E0C75" w:rsidRDefault="00E3624C" w:rsidP="00E3624C">
            <w:pPr>
              <w:widowControl w:val="0"/>
              <w:jc w:val="center"/>
              <w:rPr>
                <w:rFonts w:cs="Calibri"/>
                <w:b/>
              </w:rPr>
            </w:pPr>
            <w:r w:rsidRPr="001E0C75">
              <w:rPr>
                <w:rFonts w:ascii="Calibri" w:hAnsi="Calibri" w:cs="Calibri"/>
                <w:i/>
                <w:iCs/>
              </w:rPr>
              <w:t>perioada de garanție produse ofertate, garanția produselor, întreținere și service ofertate)</w:t>
            </w:r>
          </w:p>
        </w:tc>
      </w:tr>
    </w:tbl>
    <w:p w14:paraId="2A20293C" w14:textId="77777777" w:rsidR="00F65543" w:rsidRPr="001E0C75" w:rsidRDefault="00F65543" w:rsidP="00BC1438">
      <w:pPr>
        <w:widowControl w:val="0"/>
        <w:rPr>
          <w:rFonts w:cs="Calibri"/>
          <w:b/>
        </w:rPr>
      </w:pPr>
    </w:p>
    <w:p w14:paraId="3CF5B3A5" w14:textId="6F4B644D" w:rsidR="00145EF7" w:rsidRPr="001E0C75" w:rsidRDefault="00812186">
      <w:pPr>
        <w:pStyle w:val="ListParagraph"/>
        <w:widowControl w:val="0"/>
        <w:numPr>
          <w:ilvl w:val="0"/>
          <w:numId w:val="6"/>
        </w:numPr>
        <w:rPr>
          <w:rFonts w:ascii="Times New Roman" w:hAnsi="Times New Roman"/>
          <w:b/>
          <w:sz w:val="24"/>
          <w:szCs w:val="24"/>
        </w:rPr>
      </w:pPr>
      <w:r w:rsidRPr="001E0C75">
        <w:rPr>
          <w:rFonts w:ascii="Times New Roman" w:hAnsi="Times New Roman"/>
          <w:b/>
          <w:sz w:val="24"/>
          <w:szCs w:val="24"/>
        </w:rPr>
        <w:t>Condiții de plată:</w:t>
      </w:r>
    </w:p>
    <w:tbl>
      <w:tblPr>
        <w:tblStyle w:val="TableGrid"/>
        <w:tblW w:w="0" w:type="auto"/>
        <w:tblLook w:val="04A0" w:firstRow="1" w:lastRow="0" w:firstColumn="1" w:lastColumn="0" w:noHBand="0" w:noVBand="1"/>
      </w:tblPr>
      <w:tblGrid>
        <w:gridCol w:w="7634"/>
        <w:gridCol w:w="7635"/>
      </w:tblGrid>
      <w:tr w:rsidR="00812186" w:rsidRPr="001E0C75" w14:paraId="00440F0B" w14:textId="77777777" w:rsidTr="00812186">
        <w:tc>
          <w:tcPr>
            <w:tcW w:w="7634" w:type="dxa"/>
          </w:tcPr>
          <w:p w14:paraId="443EB1BD" w14:textId="4EE60066" w:rsidR="00812186" w:rsidRPr="001E0C75" w:rsidRDefault="00F65543" w:rsidP="00FB42CE">
            <w:pPr>
              <w:widowControl w:val="0"/>
              <w:rPr>
                <w:rFonts w:cs="Calibri"/>
                <w:b/>
                <w:sz w:val="22"/>
                <w:szCs w:val="22"/>
              </w:rPr>
            </w:pPr>
            <w:r w:rsidRPr="001E0C75">
              <w:rPr>
                <w:rFonts w:cs="Calibri"/>
                <w:b/>
                <w:sz w:val="22"/>
                <w:szCs w:val="22"/>
              </w:rPr>
              <w:t xml:space="preserve">Specificații solicitate </w:t>
            </w:r>
            <w:r w:rsidR="00EC6537" w:rsidRPr="001E0C75">
              <w:rPr>
                <w:rFonts w:cs="Calibri"/>
                <w:b/>
                <w:sz w:val="22"/>
                <w:szCs w:val="22"/>
              </w:rPr>
              <w:t>î</w:t>
            </w:r>
            <w:r w:rsidRPr="001E0C75">
              <w:rPr>
                <w:rFonts w:cs="Calibri"/>
                <w:b/>
                <w:sz w:val="22"/>
                <w:szCs w:val="22"/>
              </w:rPr>
              <w:t xml:space="preserve">n caietul de sarcini </w:t>
            </w:r>
            <w:r w:rsidR="00812186" w:rsidRPr="001E0C75">
              <w:rPr>
                <w:rFonts w:cs="Calibri"/>
                <w:b/>
                <w:sz w:val="22"/>
                <w:szCs w:val="22"/>
              </w:rPr>
              <w:t>– condiții de plată</w:t>
            </w:r>
          </w:p>
        </w:tc>
        <w:tc>
          <w:tcPr>
            <w:tcW w:w="7635" w:type="dxa"/>
          </w:tcPr>
          <w:p w14:paraId="34356A84" w14:textId="5230F1EC" w:rsidR="00812186" w:rsidRPr="001E0C75" w:rsidRDefault="00812186" w:rsidP="00FB42CE">
            <w:pPr>
              <w:widowControl w:val="0"/>
              <w:rPr>
                <w:rFonts w:cs="Calibri"/>
                <w:b/>
                <w:sz w:val="22"/>
                <w:szCs w:val="22"/>
              </w:rPr>
            </w:pPr>
            <w:r w:rsidRPr="001E0C75">
              <w:rPr>
                <w:rFonts w:cs="Calibri"/>
                <w:b/>
                <w:sz w:val="22"/>
                <w:szCs w:val="22"/>
              </w:rPr>
              <w:t>Condiții de plată ale ofertantului</w:t>
            </w:r>
          </w:p>
        </w:tc>
      </w:tr>
      <w:tr w:rsidR="00812186" w:rsidRPr="001E0C75" w14:paraId="0636CCCA" w14:textId="77777777" w:rsidTr="00812186">
        <w:tc>
          <w:tcPr>
            <w:tcW w:w="7634" w:type="dxa"/>
          </w:tcPr>
          <w:p w14:paraId="1833570E" w14:textId="7DBB8AAC" w:rsidR="00FA33D8" w:rsidRPr="001E0C75" w:rsidRDefault="00FA33D8" w:rsidP="00FA33D8">
            <w:pPr>
              <w:pStyle w:val="Corptext10"/>
              <w:widowControl w:val="0"/>
              <w:shd w:val="clear" w:color="auto" w:fill="auto"/>
              <w:spacing w:line="240" w:lineRule="auto"/>
              <w:ind w:firstLine="0"/>
              <w:jc w:val="both"/>
              <w:rPr>
                <w:sz w:val="24"/>
                <w:szCs w:val="24"/>
                <w:lang w:val="ro-RO"/>
              </w:rPr>
            </w:pPr>
            <w:r w:rsidRPr="001E0C75">
              <w:rPr>
                <w:b/>
                <w:sz w:val="24"/>
                <w:szCs w:val="24"/>
                <w:lang w:val="ro-RO"/>
              </w:rPr>
              <w:t>Condiții de plată</w:t>
            </w:r>
            <w:r w:rsidRPr="001E0C75">
              <w:rPr>
                <w:bCs/>
                <w:sz w:val="24"/>
                <w:szCs w:val="24"/>
                <w:lang w:val="ro-RO"/>
              </w:rPr>
              <w:t>:</w:t>
            </w:r>
            <w:r w:rsidRPr="001E0C75">
              <w:rPr>
                <w:b/>
                <w:sz w:val="24"/>
                <w:szCs w:val="24"/>
                <w:lang w:val="ro-RO"/>
              </w:rPr>
              <w:t xml:space="preserve"> </w:t>
            </w:r>
            <w:r w:rsidRPr="001E0C75">
              <w:rPr>
                <w:sz w:val="24"/>
                <w:szCs w:val="24"/>
                <w:lang w:val="ro-RO"/>
              </w:rPr>
              <w:t xml:space="preserve">in baza facturii emise de Ofertant (Furnizor), </w:t>
            </w:r>
            <w:r w:rsidR="004D7027" w:rsidRPr="001E0C75">
              <w:rPr>
                <w:sz w:val="24"/>
                <w:szCs w:val="24"/>
                <w:lang w:val="ro-RO"/>
              </w:rPr>
              <w:t>transmise prin sistemul e-Factura (valabil pentru operatorii economici înregistrați în Romania)</w:t>
            </w:r>
            <w:r w:rsidRPr="001E0C75">
              <w:rPr>
                <w:sz w:val="24"/>
                <w:szCs w:val="24"/>
                <w:lang w:val="ro-RO"/>
              </w:rPr>
              <w:t>, cu conditia efectuarii receptiei cantitative și calitative, respectiv punerii în functiune, consemnate prin procese verbale semnate de ambele părți. Plata se va realiza in termen de 30 zile de la data emiterii facturii de către Furnizor și comunicării către Beneficiarul privat.</w:t>
            </w:r>
          </w:p>
          <w:p w14:paraId="4E01B83E" w14:textId="049F6804" w:rsidR="00812186" w:rsidRPr="001E0C75" w:rsidRDefault="00FA33D8" w:rsidP="00FA33D8">
            <w:pPr>
              <w:widowControl w:val="0"/>
              <w:jc w:val="both"/>
              <w:rPr>
                <w:rFonts w:cs="Calibri"/>
                <w:b/>
              </w:rPr>
            </w:pPr>
            <w:r w:rsidRPr="001E0C75">
              <w:rPr>
                <w:color w:val="000000" w:themeColor="text1"/>
              </w:rPr>
              <w:t xml:space="preserve">Beneficiarul privat isi rezerva dreptul de a realiza platile prin mecanismul cererilor de transfer conform PNRR, asumandu-si toate obligatiile ce decurg din efectuarea platilor prin acest mecanism. </w:t>
            </w:r>
            <w:r w:rsidRPr="001E0C75">
              <w:rPr>
                <w:b/>
                <w:bCs/>
                <w:color w:val="000000" w:themeColor="text1"/>
              </w:rPr>
              <w:t>Prin depunerea ofertei, operatorul economic isi asuma si accepta incasarea facturilor prin mecanismul cererilor de transfer</w:t>
            </w:r>
            <w:r w:rsidR="00812186" w:rsidRPr="001E0C75">
              <w:rPr>
                <w:rFonts w:asciiTheme="majorHAnsi" w:hAnsiTheme="majorHAnsi" w:cstheme="majorHAnsi"/>
                <w:b/>
                <w:bCs/>
              </w:rPr>
              <w:t>.</w:t>
            </w:r>
          </w:p>
        </w:tc>
        <w:tc>
          <w:tcPr>
            <w:tcW w:w="7635" w:type="dxa"/>
          </w:tcPr>
          <w:p w14:paraId="0E4D06D5" w14:textId="08B65924" w:rsidR="0030627C" w:rsidRPr="001E0C75" w:rsidRDefault="00E3624C" w:rsidP="00E3624C">
            <w:pPr>
              <w:widowControl w:val="0"/>
              <w:jc w:val="center"/>
              <w:rPr>
                <w:rFonts w:ascii="Calibri" w:hAnsi="Calibri" w:cs="Calibri"/>
                <w:bCs/>
                <w:i/>
                <w:iCs/>
              </w:rPr>
            </w:pPr>
            <w:r w:rsidRPr="001E0C75">
              <w:rPr>
                <w:rFonts w:ascii="Calibri" w:hAnsi="Calibri" w:cs="Calibri"/>
                <w:bCs/>
                <w:i/>
                <w:iCs/>
              </w:rPr>
              <w:t xml:space="preserve">(Asumare </w:t>
            </w:r>
            <w:r w:rsidR="00A53758" w:rsidRPr="001E0C75">
              <w:rPr>
                <w:rFonts w:ascii="Calibri" w:hAnsi="Calibri" w:cs="Calibri"/>
                <w:bCs/>
                <w:i/>
                <w:iCs/>
              </w:rPr>
              <w:t xml:space="preserve">de către ofertant a </w:t>
            </w:r>
            <w:r w:rsidRPr="001E0C75">
              <w:rPr>
                <w:rFonts w:ascii="Calibri" w:hAnsi="Calibri" w:cs="Calibri"/>
                <w:bCs/>
                <w:i/>
                <w:iCs/>
              </w:rPr>
              <w:t>specificați</w:t>
            </w:r>
            <w:r w:rsidR="00A53758" w:rsidRPr="001E0C75">
              <w:rPr>
                <w:rFonts w:ascii="Calibri" w:hAnsi="Calibri" w:cs="Calibri"/>
                <w:bCs/>
                <w:i/>
                <w:iCs/>
              </w:rPr>
              <w:t>lor</w:t>
            </w:r>
            <w:r w:rsidRPr="001E0C75">
              <w:rPr>
                <w:rFonts w:ascii="Calibri" w:hAnsi="Calibri" w:cs="Calibri"/>
                <w:bCs/>
                <w:i/>
                <w:iCs/>
              </w:rPr>
              <w:t xml:space="preserve">i solicitate </w:t>
            </w:r>
            <w:r w:rsidR="007466AB" w:rsidRPr="001E0C75">
              <w:rPr>
                <w:rFonts w:ascii="Calibri" w:hAnsi="Calibri" w:cs="Calibri"/>
                <w:bCs/>
                <w:i/>
                <w:iCs/>
              </w:rPr>
              <w:t xml:space="preserve">în caietul de sarcini </w:t>
            </w:r>
          </w:p>
          <w:p w14:paraId="2A37D0D2" w14:textId="77777777" w:rsidR="0030627C" w:rsidRPr="001E0C75" w:rsidRDefault="00E3624C" w:rsidP="00E3624C">
            <w:pPr>
              <w:widowControl w:val="0"/>
              <w:jc w:val="center"/>
              <w:rPr>
                <w:rFonts w:ascii="Calibri" w:hAnsi="Calibri" w:cs="Calibri"/>
                <w:bCs/>
                <w:i/>
                <w:iCs/>
              </w:rPr>
            </w:pPr>
            <w:r w:rsidRPr="001E0C75">
              <w:rPr>
                <w:rFonts w:ascii="Calibri" w:hAnsi="Calibri" w:cs="Calibri"/>
                <w:bCs/>
                <w:i/>
                <w:iCs/>
              </w:rPr>
              <w:t xml:space="preserve">și </w:t>
            </w:r>
          </w:p>
          <w:p w14:paraId="3305F28D" w14:textId="3C0BC2AA" w:rsidR="00812186" w:rsidRPr="001E0C75" w:rsidRDefault="00E3624C" w:rsidP="00E3624C">
            <w:pPr>
              <w:widowControl w:val="0"/>
              <w:jc w:val="center"/>
              <w:rPr>
                <w:rFonts w:cs="Calibri"/>
                <w:b/>
              </w:rPr>
            </w:pPr>
            <w:r w:rsidRPr="001E0C75">
              <w:rPr>
                <w:rFonts w:ascii="Calibri" w:hAnsi="Calibri" w:cs="Calibri"/>
                <w:i/>
                <w:iCs/>
              </w:rPr>
              <w:t>condiții de plată)</w:t>
            </w:r>
          </w:p>
        </w:tc>
      </w:tr>
    </w:tbl>
    <w:p w14:paraId="627E9207" w14:textId="77777777" w:rsidR="001E0C75" w:rsidRPr="001E0C75" w:rsidRDefault="001E0C75" w:rsidP="00B52A5F">
      <w:pPr>
        <w:widowControl w:val="0"/>
        <w:jc w:val="center"/>
        <w:rPr>
          <w:rFonts w:cs="Calibri"/>
        </w:rPr>
      </w:pPr>
    </w:p>
    <w:p w14:paraId="63A9468D" w14:textId="46E1E0EC" w:rsidR="00FB42CE" w:rsidRPr="001E0C75" w:rsidRDefault="00FB42CE" w:rsidP="00B52A5F">
      <w:pPr>
        <w:widowControl w:val="0"/>
        <w:jc w:val="center"/>
        <w:rPr>
          <w:rFonts w:cs="Calibri"/>
        </w:rPr>
      </w:pPr>
      <w:r w:rsidRPr="001E0C75">
        <w:rPr>
          <w:rFonts w:cs="Calibri"/>
        </w:rPr>
        <w:t>Ofertant,</w:t>
      </w:r>
    </w:p>
    <w:p w14:paraId="70046BAE" w14:textId="77777777" w:rsidR="00FB42CE" w:rsidRPr="001E0C75" w:rsidRDefault="00FB42CE" w:rsidP="00B52A5F">
      <w:pPr>
        <w:widowControl w:val="0"/>
        <w:jc w:val="center"/>
        <w:rPr>
          <w:rFonts w:cs="Calibri"/>
        </w:rPr>
      </w:pPr>
      <w:r w:rsidRPr="001E0C75">
        <w:rPr>
          <w:rFonts w:cs="Calibri"/>
        </w:rPr>
        <w:t>…………………………….</w:t>
      </w:r>
    </w:p>
    <w:p w14:paraId="032B116F" w14:textId="1F12E8B7" w:rsidR="00FB42CE" w:rsidRPr="001E0C75" w:rsidRDefault="00FB42CE" w:rsidP="00215674">
      <w:pPr>
        <w:widowControl w:val="0"/>
        <w:jc w:val="center"/>
        <w:rPr>
          <w:rFonts w:cs="Calibri"/>
          <w:b/>
          <w:i/>
          <w:lang w:eastAsia="pl-PL"/>
        </w:rPr>
      </w:pPr>
      <w:r w:rsidRPr="001E0C75">
        <w:rPr>
          <w:rFonts w:cs="Calibri"/>
        </w:rPr>
        <w:t>Semnatura si ștampila</w:t>
      </w:r>
      <w:r w:rsidRPr="001E0C75">
        <w:rPr>
          <w:rFonts w:cs="Calibri"/>
          <w:b/>
          <w:i/>
          <w:lang w:eastAsia="pl-PL"/>
        </w:rPr>
        <w:br w:type="page"/>
      </w:r>
    </w:p>
    <w:p w14:paraId="7F0F445E" w14:textId="77777777" w:rsidR="00EA7460" w:rsidRPr="001E0C75" w:rsidRDefault="00EA7460" w:rsidP="00FB42CE">
      <w:pPr>
        <w:ind w:right="72"/>
        <w:jc w:val="both"/>
        <w:rPr>
          <w:rFonts w:cs="Calibri"/>
        </w:rPr>
        <w:sectPr w:rsidR="00EA7460" w:rsidRPr="001E0C75" w:rsidSect="001E0C75">
          <w:pgSz w:w="16838" w:h="11906" w:orient="landscape"/>
          <w:pgMar w:top="1276" w:right="425" w:bottom="709" w:left="1134" w:header="284" w:footer="709" w:gutter="0"/>
          <w:cols w:space="708"/>
          <w:docGrid w:linePitch="360"/>
        </w:sectPr>
      </w:pPr>
    </w:p>
    <w:p w14:paraId="5CF40212" w14:textId="77777777" w:rsidR="009F464B" w:rsidRPr="001E0C75" w:rsidRDefault="009F464B" w:rsidP="00FB42CE">
      <w:pPr>
        <w:ind w:right="72"/>
        <w:jc w:val="both"/>
        <w:rPr>
          <w:rFonts w:cs="Calibri"/>
        </w:rPr>
      </w:pPr>
    </w:p>
    <w:p w14:paraId="6CC6A6E9" w14:textId="0E57E4DF" w:rsidR="00FB42CE" w:rsidRPr="001E0C75" w:rsidRDefault="00FB42CE" w:rsidP="00FB42CE">
      <w:pPr>
        <w:ind w:right="72"/>
        <w:jc w:val="both"/>
        <w:rPr>
          <w:rFonts w:cs="Calibri"/>
          <w:b/>
          <w:i/>
        </w:rPr>
      </w:pPr>
      <w:r w:rsidRPr="001E0C75">
        <w:rPr>
          <w:rFonts w:cs="Calibri"/>
        </w:rPr>
        <w:t>OPERATOR ECONOMIC</w:t>
      </w:r>
      <w:r w:rsidRPr="001E0C75">
        <w:rPr>
          <w:rFonts w:cs="Calibri"/>
          <w:b/>
          <w:i/>
        </w:rPr>
        <w:tab/>
      </w:r>
      <w:r w:rsidRPr="001E0C75">
        <w:rPr>
          <w:rFonts w:cs="Calibri"/>
          <w:b/>
          <w:i/>
        </w:rPr>
        <w:tab/>
      </w:r>
      <w:r w:rsidRPr="001E0C75">
        <w:rPr>
          <w:rFonts w:cs="Calibri"/>
          <w:b/>
          <w:i/>
        </w:rPr>
        <w:tab/>
      </w:r>
      <w:r w:rsidRPr="001E0C75">
        <w:rPr>
          <w:rFonts w:cs="Calibri"/>
          <w:b/>
          <w:i/>
        </w:rPr>
        <w:tab/>
      </w:r>
      <w:r w:rsidRPr="001E0C75">
        <w:rPr>
          <w:rFonts w:cs="Calibri"/>
          <w:b/>
          <w:i/>
        </w:rPr>
        <w:tab/>
      </w:r>
      <w:r w:rsidRPr="001E0C75">
        <w:rPr>
          <w:rFonts w:cs="Calibri"/>
          <w:b/>
          <w:i/>
        </w:rPr>
        <w:tab/>
      </w:r>
      <w:r w:rsidRPr="001E0C75">
        <w:rPr>
          <w:rFonts w:cs="Calibri"/>
          <w:b/>
          <w:i/>
        </w:rPr>
        <w:tab/>
      </w:r>
      <w:r w:rsidR="008F4BA1" w:rsidRPr="001E0C75">
        <w:rPr>
          <w:rFonts w:cs="Calibri"/>
          <w:b/>
          <w:i/>
        </w:rPr>
        <w:t xml:space="preserve">                      </w:t>
      </w:r>
      <w:r w:rsidRPr="001E0C75">
        <w:rPr>
          <w:rFonts w:cs="Calibri"/>
          <w:b/>
        </w:rPr>
        <w:t xml:space="preserve">Anexa </w:t>
      </w:r>
      <w:r w:rsidR="009F464B" w:rsidRPr="001E0C75">
        <w:rPr>
          <w:rFonts w:cs="Calibri"/>
          <w:b/>
        </w:rPr>
        <w:t>4</w:t>
      </w:r>
    </w:p>
    <w:p w14:paraId="1BFE37CD" w14:textId="77777777" w:rsidR="00FB42CE" w:rsidRPr="001E0C75" w:rsidRDefault="00FB42CE" w:rsidP="00FB42CE">
      <w:pPr>
        <w:ind w:left="72" w:right="72"/>
        <w:jc w:val="both"/>
        <w:rPr>
          <w:rFonts w:cs="Calibri"/>
        </w:rPr>
      </w:pPr>
      <w:r w:rsidRPr="001E0C75">
        <w:rPr>
          <w:rFonts w:cs="Calibri"/>
        </w:rPr>
        <w:t>(denumirea/numele)</w:t>
      </w:r>
    </w:p>
    <w:p w14:paraId="4D0C3A8D" w14:textId="77777777" w:rsidR="008F4FB6" w:rsidRPr="001E0C75" w:rsidRDefault="008F4FB6" w:rsidP="00FB42CE">
      <w:pPr>
        <w:ind w:left="72" w:right="72" w:firstLine="120"/>
        <w:jc w:val="center"/>
        <w:rPr>
          <w:rFonts w:cs="Calibri"/>
          <w:b/>
        </w:rPr>
      </w:pPr>
    </w:p>
    <w:p w14:paraId="1F7779A8" w14:textId="77777777" w:rsidR="00FB42CE" w:rsidRPr="001E0C75" w:rsidRDefault="00FB42CE" w:rsidP="00FB42CE">
      <w:pPr>
        <w:ind w:left="72" w:right="72" w:firstLine="120"/>
        <w:jc w:val="center"/>
        <w:rPr>
          <w:rFonts w:cs="Calibri"/>
          <w:b/>
        </w:rPr>
      </w:pPr>
      <w:r w:rsidRPr="001E0C75">
        <w:rPr>
          <w:rFonts w:cs="Calibri"/>
          <w:b/>
        </w:rPr>
        <w:t>FORMULAR DE OFERTA</w:t>
      </w:r>
    </w:p>
    <w:p w14:paraId="49E0A6E6" w14:textId="77777777" w:rsidR="00FB42CE" w:rsidRPr="001E0C75" w:rsidRDefault="00FB42CE" w:rsidP="00FB42CE">
      <w:pPr>
        <w:ind w:left="72" w:right="72" w:firstLine="120"/>
        <w:jc w:val="center"/>
        <w:rPr>
          <w:rFonts w:cs="Calibri"/>
          <w:b/>
        </w:rPr>
      </w:pPr>
    </w:p>
    <w:p w14:paraId="4A6F98E0" w14:textId="77777777" w:rsidR="00FB42CE" w:rsidRPr="001E0C75" w:rsidRDefault="00FB42CE" w:rsidP="00FB42CE">
      <w:pPr>
        <w:widowControl w:val="0"/>
        <w:jc w:val="both"/>
        <w:rPr>
          <w:rFonts w:eastAsia="MS Mincho" w:cs="Calibri"/>
        </w:rPr>
      </w:pPr>
      <w:r w:rsidRPr="001E0C75">
        <w:rPr>
          <w:rFonts w:eastAsia="MS Mincho" w:cs="Calibri"/>
        </w:rPr>
        <w:t xml:space="preserve">Catre:  </w:t>
      </w:r>
      <w:r w:rsidRPr="001E0C75">
        <w:rPr>
          <w:rFonts w:eastAsia="MS Mincho" w:cs="Calibri"/>
          <w:b/>
        </w:rPr>
        <w:t>Universitatea  Titu  Maiorescu</w:t>
      </w:r>
    </w:p>
    <w:p w14:paraId="3648A29E" w14:textId="77777777" w:rsidR="00FB42CE" w:rsidRPr="001E0C75" w:rsidRDefault="00FB42CE" w:rsidP="00FB42CE">
      <w:pPr>
        <w:widowControl w:val="0"/>
        <w:jc w:val="both"/>
        <w:rPr>
          <w:rFonts w:eastAsia="MS Mincho" w:cs="Calibri"/>
        </w:rPr>
      </w:pPr>
    </w:p>
    <w:p w14:paraId="1B9347B1" w14:textId="77777777" w:rsidR="00FB42CE" w:rsidRPr="001E0C75" w:rsidRDefault="00FB42CE" w:rsidP="00FB42CE">
      <w:pPr>
        <w:widowControl w:val="0"/>
        <w:jc w:val="both"/>
        <w:rPr>
          <w:rFonts w:eastAsia="MS Mincho" w:cs="Calibri"/>
        </w:rPr>
      </w:pPr>
      <w:r w:rsidRPr="001E0C75">
        <w:rPr>
          <w:rFonts w:eastAsia="MS Mincho" w:cs="Calibri"/>
        </w:rPr>
        <w:t>Adresa:</w:t>
      </w:r>
      <w:r w:rsidRPr="001E0C75">
        <w:rPr>
          <w:rFonts w:eastAsia="MS Mincho" w:cs="Calibri"/>
        </w:rPr>
        <w:tab/>
        <w:t xml:space="preserve">Calea Vacaresti nr.187, sector 4, Municipiul Bucuresti,  </w:t>
      </w:r>
    </w:p>
    <w:p w14:paraId="7C31FEEE" w14:textId="77777777" w:rsidR="00FB42CE" w:rsidRPr="001E0C75" w:rsidRDefault="00FB42CE" w:rsidP="00FB42CE">
      <w:pPr>
        <w:widowControl w:val="0"/>
        <w:jc w:val="both"/>
        <w:rPr>
          <w:rFonts w:eastAsia="MS Mincho" w:cs="Calibri"/>
        </w:rPr>
      </w:pPr>
      <w:r w:rsidRPr="001E0C75">
        <w:rPr>
          <w:rFonts w:eastAsia="MS Mincho" w:cs="Calibri"/>
        </w:rPr>
        <w:t xml:space="preserve">tel:  021 325 2164, </w:t>
      </w:r>
    </w:p>
    <w:p w14:paraId="350368F4" w14:textId="2DCF70C0" w:rsidR="008F4FB6" w:rsidRPr="001E0C75" w:rsidRDefault="00FB42CE" w:rsidP="00FB42CE">
      <w:pPr>
        <w:widowControl w:val="0"/>
        <w:jc w:val="both"/>
        <w:rPr>
          <w:rFonts w:eastAsia="MS Mincho" w:cs="Calibri"/>
        </w:rPr>
      </w:pPr>
      <w:r w:rsidRPr="001E0C75">
        <w:rPr>
          <w:rFonts w:eastAsia="MS Mincho" w:cs="Calibri"/>
        </w:rPr>
        <w:t xml:space="preserve">fax: 021 316 1646 </w:t>
      </w:r>
    </w:p>
    <w:p w14:paraId="19A75BAC" w14:textId="77777777" w:rsidR="00FB42CE" w:rsidRPr="001E0C75" w:rsidRDefault="00FB42CE" w:rsidP="00FB42CE">
      <w:pPr>
        <w:ind w:right="72"/>
        <w:jc w:val="both"/>
        <w:rPr>
          <w:rFonts w:cs="Calibri"/>
        </w:rPr>
      </w:pPr>
      <w:r w:rsidRPr="001E0C75">
        <w:rPr>
          <w:rFonts w:cs="Calibri"/>
        </w:rPr>
        <w:t>1. Examinând documentaţia de atribuire, subsemnaţii, reprezentanţi ai ofertantului ............................................... (denumirea/numele ofertantului) ne oferim ca, în conformitate cu prevederile şi cerinţele cuprinse în documentaţia mai sus mentionată, să furnizăm .........................................................................................................................................................,</w:t>
      </w:r>
    </w:p>
    <w:p w14:paraId="4474A762" w14:textId="77777777" w:rsidR="00FB42CE" w:rsidRPr="001E0C75" w:rsidRDefault="00FB42CE" w:rsidP="00FB42CE">
      <w:pPr>
        <w:ind w:right="72"/>
        <w:jc w:val="center"/>
        <w:rPr>
          <w:rFonts w:cs="Calibri"/>
        </w:rPr>
      </w:pPr>
      <w:r w:rsidRPr="001E0C75">
        <w:rPr>
          <w:rFonts w:cs="Calibri"/>
          <w:i/>
        </w:rPr>
        <w:t>(denumirea produselor)</w:t>
      </w:r>
    </w:p>
    <w:p w14:paraId="08C2F6B1" w14:textId="07DFBFD8" w:rsidR="00CB7BB5" w:rsidRPr="001E0C75" w:rsidRDefault="00FB42CE" w:rsidP="00FB42CE">
      <w:pPr>
        <w:ind w:right="72"/>
        <w:jc w:val="both"/>
        <w:rPr>
          <w:rFonts w:cs="Calibri"/>
        </w:rPr>
      </w:pPr>
      <w:r w:rsidRPr="001E0C75">
        <w:rPr>
          <w:rFonts w:cs="Calibri"/>
        </w:rPr>
        <w:t>pentru suma de ................., (suma în litere şi în cifre, precum şi moneda ofertei</w:t>
      </w:r>
      <w:r w:rsidR="000466EC" w:rsidRPr="001E0C75">
        <w:rPr>
          <w:rFonts w:cs="Calibri"/>
        </w:rPr>
        <w:t xml:space="preserve"> - Lei</w:t>
      </w:r>
      <w:r w:rsidRPr="001E0C75">
        <w:rPr>
          <w:rFonts w:cs="Calibri"/>
        </w:rPr>
        <w:t>) la care se adaugă TVA în valoare de ............ (suma în litere şi în cifre, precum şi moneda</w:t>
      </w:r>
      <w:r w:rsidR="000466EC" w:rsidRPr="001E0C75">
        <w:rPr>
          <w:rFonts w:cs="Calibri"/>
        </w:rPr>
        <w:t xml:space="preserve"> ofertei - Lei</w:t>
      </w:r>
      <w:r w:rsidRPr="001E0C75">
        <w:rPr>
          <w:rFonts w:cs="Calibri"/>
        </w:rPr>
        <w:t>).</w:t>
      </w:r>
    </w:p>
    <w:p w14:paraId="7FA7A3A1" w14:textId="4B607246" w:rsidR="00FB42CE" w:rsidRPr="001E0C75" w:rsidRDefault="00FB42CE" w:rsidP="00FB42CE">
      <w:pPr>
        <w:spacing w:before="120"/>
        <w:ind w:right="72"/>
        <w:jc w:val="both"/>
        <w:rPr>
          <w:rFonts w:cs="Calibri"/>
        </w:rPr>
      </w:pPr>
      <w:r w:rsidRPr="001E0C75">
        <w:rPr>
          <w:rFonts w:cs="Calibri"/>
        </w:rPr>
        <w:t>2. Ne angajăm ca, în cazul în care oferta noastră este stabilită câştigătoare, să furnizăm,</w:t>
      </w:r>
      <w:r w:rsidR="00532BDD" w:rsidRPr="001E0C75">
        <w:rPr>
          <w:rFonts w:cs="Calibri"/>
        </w:rPr>
        <w:t xml:space="preserve"> </w:t>
      </w:r>
      <w:r w:rsidRPr="001E0C75">
        <w:rPr>
          <w:rFonts w:cs="Calibri"/>
        </w:rPr>
        <w:t>să instalăm, sa testam si sa punem in functiune produsele în baza comenzii ferme primite de la achizitor, la termenul din oferta noastră, respectiv de _______________zile.</w:t>
      </w:r>
    </w:p>
    <w:p w14:paraId="5D3D4ABA" w14:textId="77777777" w:rsidR="00FB42CE" w:rsidRPr="001E0C75" w:rsidRDefault="00FB42CE" w:rsidP="00FB42CE">
      <w:pPr>
        <w:spacing w:before="120"/>
        <w:ind w:right="72"/>
        <w:jc w:val="both"/>
        <w:rPr>
          <w:rFonts w:cs="Calibri"/>
          <w:i/>
        </w:rPr>
      </w:pPr>
      <w:r w:rsidRPr="001E0C75">
        <w:rPr>
          <w:rFonts w:cs="Calibri"/>
          <w:i/>
        </w:rPr>
        <w:t>(in litere si cifre)</w:t>
      </w:r>
      <w:r w:rsidRPr="001E0C75">
        <w:rPr>
          <w:rFonts w:cs="Calibri"/>
          <w:i/>
        </w:rPr>
        <w:tab/>
      </w:r>
    </w:p>
    <w:p w14:paraId="1368A980" w14:textId="77777777" w:rsidR="00FB42CE" w:rsidRPr="001E0C75" w:rsidRDefault="00FB42CE" w:rsidP="00FB42CE">
      <w:pPr>
        <w:spacing w:before="120"/>
        <w:ind w:right="72"/>
        <w:jc w:val="both"/>
        <w:rPr>
          <w:rFonts w:cs="Calibri"/>
        </w:rPr>
      </w:pPr>
      <w:r w:rsidRPr="001E0C75">
        <w:rPr>
          <w:rFonts w:cs="Calibri"/>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14:paraId="313B4481" w14:textId="77777777" w:rsidR="00FB42CE" w:rsidRPr="001E0C75" w:rsidRDefault="00FB42CE" w:rsidP="00FB42CE">
      <w:pPr>
        <w:spacing w:before="120"/>
        <w:ind w:right="72"/>
        <w:jc w:val="both"/>
        <w:rPr>
          <w:rFonts w:cs="Calibri"/>
        </w:rPr>
      </w:pPr>
      <w:r w:rsidRPr="001E0C75">
        <w:rPr>
          <w:rFonts w:cs="Calibri"/>
        </w:rPr>
        <w:t>4. Am înţeles şi consimţim că, în cazul în care oferta noastră este stabilită ca fiind câştigătoare, să constituim garanţia de bună execuţie în conformitate cu prevederile din documentaţia de atribuire.</w:t>
      </w:r>
    </w:p>
    <w:p w14:paraId="49BFDAC2" w14:textId="5EDE2511" w:rsidR="00FB42CE" w:rsidRPr="001E0C75" w:rsidRDefault="00FB42CE" w:rsidP="00FB42CE">
      <w:pPr>
        <w:spacing w:before="120"/>
        <w:ind w:right="72"/>
        <w:jc w:val="both"/>
        <w:rPr>
          <w:rFonts w:cs="Calibri"/>
        </w:rPr>
      </w:pPr>
      <w:r w:rsidRPr="001E0C75">
        <w:rPr>
          <w:rFonts w:cs="Calibri"/>
        </w:rPr>
        <w:t>5. Precizăm că:</w:t>
      </w:r>
      <w:r w:rsidR="008F4FB6" w:rsidRPr="001E0C75">
        <w:rPr>
          <w:rFonts w:cs="Calibri"/>
        </w:rPr>
        <w:t xml:space="preserve"> </w:t>
      </w:r>
      <w:r w:rsidRPr="001E0C75">
        <w:rPr>
          <w:rFonts w:cs="Calibri"/>
        </w:rPr>
        <w:t>(se bifează opţiunea corespunzătoare):</w:t>
      </w:r>
    </w:p>
    <w:p w14:paraId="603832C5" w14:textId="77777777" w:rsidR="00FB42CE" w:rsidRPr="001E0C75" w:rsidRDefault="00FB42CE" w:rsidP="00FB42CE">
      <w:pPr>
        <w:ind w:left="72" w:right="72"/>
        <w:jc w:val="both"/>
        <w:rPr>
          <w:rFonts w:cs="Calibri"/>
        </w:rPr>
      </w:pPr>
      <w:r w:rsidRPr="001E0C75">
        <w:rPr>
          <w:rFonts w:cs="Calibri"/>
        </w:rPr>
        <w:t xml:space="preserve"> |_| depunem ofertă alternativă, ale carei detalii sunt prezentate într-un formular de ofertă separat, marcat în mod clar „alternativă”/”altă ofertă”.</w:t>
      </w:r>
    </w:p>
    <w:p w14:paraId="670097CA" w14:textId="77777777" w:rsidR="00FB42CE" w:rsidRPr="001E0C75" w:rsidRDefault="00FB42CE" w:rsidP="00FB42CE">
      <w:pPr>
        <w:ind w:left="72" w:right="72"/>
        <w:jc w:val="both"/>
        <w:rPr>
          <w:rFonts w:cs="Calibri"/>
        </w:rPr>
      </w:pPr>
      <w:r w:rsidRPr="001E0C75">
        <w:rPr>
          <w:rFonts w:cs="Calibri"/>
        </w:rPr>
        <w:t xml:space="preserve"> |_| nu depunem ofertă alternativă.</w:t>
      </w:r>
    </w:p>
    <w:p w14:paraId="1CCC13A0" w14:textId="77777777" w:rsidR="00FB42CE" w:rsidRPr="001E0C75" w:rsidRDefault="00FB42CE" w:rsidP="00FB42CE">
      <w:pPr>
        <w:spacing w:before="120"/>
        <w:ind w:right="72"/>
        <w:jc w:val="both"/>
        <w:rPr>
          <w:rFonts w:cs="Calibri"/>
          <w:i/>
        </w:rPr>
      </w:pPr>
      <w:r w:rsidRPr="001E0C75">
        <w:rPr>
          <w:rFonts w:cs="Calibri"/>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5C19A289" w14:textId="7846363E" w:rsidR="00FB42CE" w:rsidRPr="001E0C75" w:rsidRDefault="00FB42CE" w:rsidP="00FB42CE">
      <w:pPr>
        <w:spacing w:before="120"/>
        <w:ind w:right="72"/>
        <w:jc w:val="both"/>
        <w:rPr>
          <w:rFonts w:cs="Calibri"/>
        </w:rPr>
      </w:pPr>
      <w:r w:rsidRPr="001E0C75">
        <w:rPr>
          <w:rFonts w:cs="Calibri"/>
        </w:rPr>
        <w:t>7. Înţelegem că nu sunteţi obligaţi să acceptaţi oferta cu cel mai scăzut preţ sau orice ofertă primită.</w:t>
      </w:r>
    </w:p>
    <w:p w14:paraId="08AEDB74" w14:textId="77777777" w:rsidR="00FB42CE" w:rsidRPr="001E0C75" w:rsidRDefault="00FB42CE" w:rsidP="00FB42CE">
      <w:pPr>
        <w:ind w:right="72"/>
        <w:jc w:val="both"/>
        <w:rPr>
          <w:rFonts w:cs="Calibri"/>
        </w:rPr>
      </w:pPr>
      <w:r w:rsidRPr="001E0C75">
        <w:rPr>
          <w:rFonts w:cs="Calibri"/>
        </w:rPr>
        <w:t>Data _____/_____/_____</w:t>
      </w:r>
    </w:p>
    <w:p w14:paraId="3725B853" w14:textId="77777777" w:rsidR="00FB42CE" w:rsidRPr="001E0C75" w:rsidRDefault="00FB42CE" w:rsidP="00FB42CE">
      <w:pPr>
        <w:ind w:left="-567" w:right="-716"/>
        <w:jc w:val="both"/>
        <w:rPr>
          <w:rFonts w:cs="Calibri"/>
        </w:rPr>
      </w:pPr>
    </w:p>
    <w:p w14:paraId="3D1D110F" w14:textId="77777777" w:rsidR="00FB42CE" w:rsidRPr="001E0C75" w:rsidRDefault="00FB42CE" w:rsidP="00FB42CE">
      <w:pPr>
        <w:spacing w:line="360" w:lineRule="auto"/>
        <w:ind w:right="-6"/>
        <w:jc w:val="both"/>
        <w:rPr>
          <w:rFonts w:cs="Calibri"/>
        </w:rPr>
      </w:pPr>
      <w:r w:rsidRPr="001E0C75">
        <w:rPr>
          <w:rFonts w:cs="Calibri"/>
        </w:rPr>
        <w:t xml:space="preserve">_____________, in calitate de ____________________, legal autorizat sa semnez </w:t>
      </w:r>
      <w:r w:rsidRPr="001E0C75">
        <w:rPr>
          <w:rFonts w:cs="Calibri"/>
          <w:i/>
        </w:rPr>
        <w:t xml:space="preserve">  (semnatura) </w:t>
      </w:r>
      <w:r w:rsidRPr="001E0C75">
        <w:rPr>
          <w:rFonts w:cs="Calibri"/>
        </w:rPr>
        <w:t>oferta pentru si in numele _________________________(d</w:t>
      </w:r>
      <w:r w:rsidRPr="001E0C75">
        <w:rPr>
          <w:rFonts w:cs="Calibri"/>
          <w:i/>
        </w:rPr>
        <w:t>enumirea/numele ofertantului)</w:t>
      </w:r>
    </w:p>
    <w:p w14:paraId="3C7463A5" w14:textId="77777777" w:rsidR="00145EF7" w:rsidRPr="001E0C75" w:rsidRDefault="00145EF7" w:rsidP="00FB42CE">
      <w:pPr>
        <w:autoSpaceDE w:val="0"/>
        <w:autoSpaceDN w:val="0"/>
        <w:adjustRightInd w:val="0"/>
        <w:ind w:left="72" w:right="72"/>
        <w:jc w:val="center"/>
        <w:rPr>
          <w:rFonts w:cs="Calibri"/>
        </w:rPr>
      </w:pPr>
    </w:p>
    <w:p w14:paraId="1F243C2D" w14:textId="47B66CAF" w:rsidR="00FB42CE" w:rsidRPr="001E0C75" w:rsidRDefault="00FB42CE" w:rsidP="00FB42CE">
      <w:pPr>
        <w:autoSpaceDE w:val="0"/>
        <w:autoSpaceDN w:val="0"/>
        <w:adjustRightInd w:val="0"/>
        <w:ind w:left="72" w:right="72"/>
        <w:jc w:val="center"/>
        <w:rPr>
          <w:rFonts w:cs="Calibri"/>
        </w:rPr>
      </w:pPr>
      <w:r w:rsidRPr="001E0C75">
        <w:rPr>
          <w:rFonts w:cs="Calibri"/>
        </w:rPr>
        <w:t>Ofertant / Lider de asociere,</w:t>
      </w:r>
    </w:p>
    <w:p w14:paraId="4C254803" w14:textId="77777777" w:rsidR="00FB42CE" w:rsidRPr="001E0C75" w:rsidRDefault="00FB42CE" w:rsidP="00FB42CE">
      <w:pPr>
        <w:autoSpaceDE w:val="0"/>
        <w:autoSpaceDN w:val="0"/>
        <w:adjustRightInd w:val="0"/>
        <w:ind w:left="72" w:right="72"/>
        <w:jc w:val="center"/>
        <w:rPr>
          <w:rFonts w:cs="Calibri"/>
          <w:i/>
        </w:rPr>
      </w:pPr>
      <w:r w:rsidRPr="001E0C75">
        <w:rPr>
          <w:rFonts w:cs="Calibri"/>
        </w:rPr>
        <w:t>….............</w:t>
      </w:r>
      <w:r w:rsidRPr="001E0C75">
        <w:rPr>
          <w:rFonts w:cs="Calibri"/>
          <w:i/>
        </w:rPr>
        <w:t xml:space="preserve"> …………………(numele operatorului economic)</w:t>
      </w:r>
    </w:p>
    <w:p w14:paraId="4D4887BC" w14:textId="77777777" w:rsidR="00FB42CE" w:rsidRPr="001E0C75" w:rsidRDefault="00FB42CE" w:rsidP="00FB42CE">
      <w:pPr>
        <w:autoSpaceDE w:val="0"/>
        <w:autoSpaceDN w:val="0"/>
        <w:adjustRightInd w:val="0"/>
        <w:ind w:left="72" w:right="72"/>
        <w:jc w:val="center"/>
        <w:rPr>
          <w:rFonts w:cs="Calibri"/>
          <w:i/>
        </w:rPr>
      </w:pPr>
    </w:p>
    <w:p w14:paraId="644C5B0B" w14:textId="77777777" w:rsidR="008F4FB6" w:rsidRPr="001E0C75" w:rsidRDefault="008F4FB6" w:rsidP="00FB42CE">
      <w:pPr>
        <w:autoSpaceDE w:val="0"/>
        <w:autoSpaceDN w:val="0"/>
        <w:adjustRightInd w:val="0"/>
        <w:ind w:left="72" w:right="72"/>
        <w:jc w:val="center"/>
        <w:rPr>
          <w:rFonts w:cs="Calibri"/>
          <w:i/>
        </w:rPr>
      </w:pPr>
    </w:p>
    <w:p w14:paraId="37EE1725" w14:textId="065CDE4C" w:rsidR="00FB42CE" w:rsidRPr="001E0C75" w:rsidRDefault="00FB42CE" w:rsidP="00FB42CE">
      <w:pPr>
        <w:jc w:val="right"/>
        <w:rPr>
          <w:rFonts w:cs="Calibri"/>
          <w:b/>
          <w:iCs/>
          <w:lang w:eastAsia="pl-PL"/>
        </w:rPr>
      </w:pPr>
      <w:r w:rsidRPr="001E0C75">
        <w:rPr>
          <w:rFonts w:cs="Calibri"/>
          <w:b/>
          <w:iCs/>
          <w:lang w:eastAsia="pl-PL"/>
        </w:rPr>
        <w:lastRenderedPageBreak/>
        <w:t xml:space="preserve">Anexa </w:t>
      </w:r>
      <w:r w:rsidR="009F464B" w:rsidRPr="001E0C75">
        <w:rPr>
          <w:rFonts w:cs="Calibri"/>
          <w:b/>
          <w:iCs/>
          <w:lang w:eastAsia="pl-PL"/>
        </w:rPr>
        <w:t>4</w:t>
      </w:r>
      <w:r w:rsidR="00BB52D6" w:rsidRPr="001E0C75">
        <w:rPr>
          <w:rFonts w:cs="Calibri"/>
          <w:b/>
          <w:iCs/>
          <w:lang w:eastAsia="pl-PL"/>
        </w:rPr>
        <w:t>a</w:t>
      </w:r>
      <w:r w:rsidRPr="001E0C75">
        <w:rPr>
          <w:rFonts w:cs="Calibri"/>
          <w:b/>
          <w:iCs/>
          <w:lang w:eastAsia="pl-PL"/>
        </w:rPr>
        <w:t xml:space="preserve"> </w:t>
      </w:r>
    </w:p>
    <w:p w14:paraId="43FAB09F" w14:textId="77777777" w:rsidR="00FB42CE" w:rsidRPr="001E0C75" w:rsidRDefault="00FB42CE" w:rsidP="00FB42CE">
      <w:pPr>
        <w:jc w:val="both"/>
        <w:rPr>
          <w:rFonts w:cs="Calibri"/>
          <w:lang w:eastAsia="pl-PL"/>
        </w:rPr>
      </w:pPr>
    </w:p>
    <w:p w14:paraId="035696DC" w14:textId="77777777" w:rsidR="00FB42CE" w:rsidRPr="001E0C75" w:rsidRDefault="00FB42CE" w:rsidP="00FB42CE">
      <w:pPr>
        <w:jc w:val="center"/>
        <w:rPr>
          <w:rFonts w:cs="Calibri"/>
          <w:b/>
          <w:lang w:eastAsia="pl-PL"/>
        </w:rPr>
      </w:pPr>
      <w:r w:rsidRPr="001E0C75">
        <w:rPr>
          <w:rFonts w:cs="Calibri"/>
          <w:b/>
          <w:lang w:eastAsia="pl-PL"/>
        </w:rPr>
        <w:t>CENTRALIZATOR DE PRETURI</w:t>
      </w:r>
    </w:p>
    <w:p w14:paraId="2BE63A42" w14:textId="77777777" w:rsidR="00FB42CE" w:rsidRPr="001E0C75" w:rsidRDefault="00FB42CE" w:rsidP="00FB42CE">
      <w:pPr>
        <w:jc w:val="center"/>
        <w:rPr>
          <w:rFonts w:cs="Calibri"/>
          <w:b/>
          <w:lang w:eastAsia="pl-PL"/>
        </w:rPr>
      </w:pPr>
      <w:r w:rsidRPr="001E0C75">
        <w:rPr>
          <w:rFonts w:cs="Calibri"/>
          <w:b/>
          <w:lang w:eastAsia="pl-PL"/>
        </w:rPr>
        <w:t>pentru produsele din oferta</w:t>
      </w:r>
    </w:p>
    <w:p w14:paraId="3A55C2A1" w14:textId="77777777" w:rsidR="00FB42CE" w:rsidRPr="001E0C75" w:rsidRDefault="00FB42CE" w:rsidP="00FB42CE">
      <w:pPr>
        <w:jc w:val="center"/>
        <w:rPr>
          <w:rFonts w:cs="Calibri"/>
          <w:b/>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09"/>
        <w:gridCol w:w="1236"/>
        <w:gridCol w:w="1298"/>
        <w:gridCol w:w="1296"/>
        <w:gridCol w:w="1386"/>
        <w:gridCol w:w="1583"/>
      </w:tblGrid>
      <w:tr w:rsidR="00BC12C1" w:rsidRPr="001E0C75" w14:paraId="01A2A14B" w14:textId="77777777" w:rsidTr="001E0C75">
        <w:trPr>
          <w:jc w:val="center"/>
        </w:trPr>
        <w:tc>
          <w:tcPr>
            <w:tcW w:w="636" w:type="dxa"/>
            <w:vMerge w:val="restart"/>
            <w:vAlign w:val="center"/>
          </w:tcPr>
          <w:p w14:paraId="07186D5D" w14:textId="77777777" w:rsidR="00FB42CE" w:rsidRPr="001E0C75" w:rsidRDefault="00FB42CE" w:rsidP="00002730">
            <w:pPr>
              <w:jc w:val="center"/>
              <w:rPr>
                <w:rFonts w:cs="Calibri"/>
                <w:b/>
                <w:lang w:eastAsia="pl-PL"/>
              </w:rPr>
            </w:pPr>
            <w:r w:rsidRPr="001E0C75">
              <w:rPr>
                <w:rFonts w:cs="Calibri"/>
                <w:b/>
                <w:lang w:eastAsia="pl-PL"/>
              </w:rPr>
              <w:t>Nr. Crt.</w:t>
            </w:r>
          </w:p>
        </w:tc>
        <w:tc>
          <w:tcPr>
            <w:tcW w:w="1909" w:type="dxa"/>
            <w:vMerge w:val="restart"/>
            <w:vAlign w:val="center"/>
          </w:tcPr>
          <w:p w14:paraId="4F283837" w14:textId="77777777" w:rsidR="00FB42CE" w:rsidRPr="001E0C75" w:rsidRDefault="00FB42CE" w:rsidP="00002730">
            <w:pPr>
              <w:autoSpaceDE w:val="0"/>
              <w:autoSpaceDN w:val="0"/>
              <w:adjustRightInd w:val="0"/>
              <w:jc w:val="center"/>
              <w:rPr>
                <w:rFonts w:cs="Calibri"/>
                <w:b/>
                <w:lang w:eastAsia="ro-RO"/>
              </w:rPr>
            </w:pPr>
            <w:r w:rsidRPr="001E0C75">
              <w:rPr>
                <w:rFonts w:cs="Calibri"/>
                <w:b/>
                <w:lang w:eastAsia="ro-RO"/>
              </w:rPr>
              <w:t>Denumirea</w:t>
            </w:r>
          </w:p>
          <w:p w14:paraId="55016EFF" w14:textId="77777777" w:rsidR="00FB42CE" w:rsidRPr="001E0C75" w:rsidRDefault="00FB42CE" w:rsidP="00002730">
            <w:pPr>
              <w:jc w:val="center"/>
              <w:rPr>
                <w:rFonts w:cs="Calibri"/>
                <w:b/>
                <w:lang w:eastAsia="pl-PL"/>
              </w:rPr>
            </w:pPr>
            <w:r w:rsidRPr="001E0C75">
              <w:rPr>
                <w:rFonts w:cs="Calibri"/>
                <w:b/>
                <w:lang w:eastAsia="ro-RO"/>
              </w:rPr>
              <w:t>Produsului</w:t>
            </w:r>
          </w:p>
        </w:tc>
        <w:tc>
          <w:tcPr>
            <w:tcW w:w="1236" w:type="dxa"/>
            <w:vMerge w:val="restart"/>
          </w:tcPr>
          <w:p w14:paraId="330BFE62" w14:textId="77777777" w:rsidR="00FB42CE" w:rsidRPr="001E0C75" w:rsidRDefault="00FB42CE" w:rsidP="00002730">
            <w:pPr>
              <w:autoSpaceDE w:val="0"/>
              <w:autoSpaceDN w:val="0"/>
              <w:adjustRightInd w:val="0"/>
              <w:jc w:val="center"/>
              <w:rPr>
                <w:rFonts w:cs="Calibri"/>
                <w:b/>
                <w:lang w:eastAsia="ro-RO"/>
              </w:rPr>
            </w:pPr>
            <w:r w:rsidRPr="001E0C75">
              <w:rPr>
                <w:rFonts w:cs="Calibri"/>
                <w:b/>
                <w:lang w:eastAsia="ro-RO"/>
              </w:rPr>
              <w:t>Cod produs</w:t>
            </w:r>
          </w:p>
          <w:p w14:paraId="58E8F66F" w14:textId="02C8A5A5" w:rsidR="00BC12C1" w:rsidRPr="001E0C75" w:rsidRDefault="00FB42CE" w:rsidP="00002730">
            <w:pPr>
              <w:autoSpaceDE w:val="0"/>
              <w:autoSpaceDN w:val="0"/>
              <w:adjustRightInd w:val="0"/>
              <w:jc w:val="center"/>
              <w:rPr>
                <w:rFonts w:cs="Calibri"/>
                <w:b/>
                <w:lang w:eastAsia="ro-RO"/>
              </w:rPr>
            </w:pPr>
            <w:r w:rsidRPr="001E0C75">
              <w:rPr>
                <w:rFonts w:cs="Calibri"/>
                <w:b/>
                <w:lang w:eastAsia="ro-RO"/>
              </w:rPr>
              <w:t>de la fabricant</w:t>
            </w:r>
            <w:r w:rsidR="00BC12C1" w:rsidRPr="001E0C75">
              <w:rPr>
                <w:rFonts w:cs="Calibri"/>
                <w:b/>
                <w:lang w:eastAsia="ro-RO"/>
              </w:rPr>
              <w:t>/</w:t>
            </w:r>
          </w:p>
          <w:p w14:paraId="6E2AD5F5" w14:textId="668756D9" w:rsidR="00FB42CE" w:rsidRPr="001E0C75" w:rsidRDefault="00BC12C1" w:rsidP="00002730">
            <w:pPr>
              <w:autoSpaceDE w:val="0"/>
              <w:autoSpaceDN w:val="0"/>
              <w:adjustRightInd w:val="0"/>
              <w:jc w:val="center"/>
              <w:rPr>
                <w:rFonts w:cs="Calibri"/>
                <w:b/>
                <w:lang w:eastAsia="ro-RO"/>
              </w:rPr>
            </w:pPr>
            <w:r w:rsidRPr="001E0C75">
              <w:rPr>
                <w:rFonts w:cs="Calibri"/>
                <w:b/>
                <w:lang w:eastAsia="ro-RO"/>
              </w:rPr>
              <w:t>Versiune licență</w:t>
            </w:r>
            <w:r w:rsidR="00091F49" w:rsidRPr="001E0C75">
              <w:rPr>
                <w:rFonts w:cs="Calibri"/>
                <w:b/>
                <w:lang w:eastAsia="ro-RO"/>
              </w:rPr>
              <w:t>**</w:t>
            </w:r>
          </w:p>
        </w:tc>
        <w:tc>
          <w:tcPr>
            <w:tcW w:w="1298" w:type="dxa"/>
            <w:vMerge w:val="restart"/>
            <w:vAlign w:val="center"/>
          </w:tcPr>
          <w:p w14:paraId="7C5F0878" w14:textId="77777777" w:rsidR="00FB42CE" w:rsidRPr="001E0C75" w:rsidRDefault="00FB42CE" w:rsidP="00002730">
            <w:pPr>
              <w:autoSpaceDE w:val="0"/>
              <w:autoSpaceDN w:val="0"/>
              <w:adjustRightInd w:val="0"/>
              <w:jc w:val="center"/>
              <w:rPr>
                <w:rFonts w:cs="Calibri"/>
                <w:b/>
                <w:lang w:eastAsia="ro-RO"/>
              </w:rPr>
            </w:pPr>
            <w:r w:rsidRPr="001E0C75">
              <w:rPr>
                <w:rFonts w:cs="Calibri"/>
                <w:b/>
                <w:lang w:eastAsia="ro-RO"/>
              </w:rPr>
              <w:t>Denumire Fabricant,</w:t>
            </w:r>
          </w:p>
          <w:p w14:paraId="64D4D628" w14:textId="77777777" w:rsidR="00FB42CE" w:rsidRPr="001E0C75" w:rsidRDefault="00FB42CE" w:rsidP="00002730">
            <w:pPr>
              <w:autoSpaceDE w:val="0"/>
              <w:autoSpaceDN w:val="0"/>
              <w:adjustRightInd w:val="0"/>
              <w:jc w:val="center"/>
              <w:rPr>
                <w:rFonts w:cs="Calibri"/>
                <w:b/>
                <w:lang w:eastAsia="ro-RO"/>
              </w:rPr>
            </w:pPr>
            <w:r w:rsidRPr="001E0C75">
              <w:rPr>
                <w:rFonts w:cs="Calibri"/>
                <w:b/>
                <w:lang w:eastAsia="ro-RO"/>
              </w:rPr>
              <w:t>tara de</w:t>
            </w:r>
          </w:p>
          <w:p w14:paraId="5428B264" w14:textId="77777777" w:rsidR="00FB42CE" w:rsidRPr="001E0C75" w:rsidRDefault="00FB42CE" w:rsidP="00002730">
            <w:pPr>
              <w:jc w:val="center"/>
              <w:rPr>
                <w:rFonts w:cs="Calibri"/>
                <w:b/>
                <w:lang w:eastAsia="pl-PL"/>
              </w:rPr>
            </w:pPr>
            <w:r w:rsidRPr="001E0C75">
              <w:rPr>
                <w:rFonts w:cs="Calibri"/>
                <w:b/>
                <w:lang w:eastAsia="ro-RO"/>
              </w:rPr>
              <w:t>origine</w:t>
            </w:r>
          </w:p>
        </w:tc>
        <w:tc>
          <w:tcPr>
            <w:tcW w:w="1296" w:type="dxa"/>
            <w:vMerge w:val="restart"/>
            <w:vAlign w:val="center"/>
          </w:tcPr>
          <w:p w14:paraId="38509BD1" w14:textId="77777777" w:rsidR="00FB42CE" w:rsidRPr="001E0C75" w:rsidRDefault="00FB42CE" w:rsidP="00002730">
            <w:pPr>
              <w:autoSpaceDE w:val="0"/>
              <w:autoSpaceDN w:val="0"/>
              <w:adjustRightInd w:val="0"/>
              <w:jc w:val="center"/>
              <w:rPr>
                <w:rFonts w:cs="Calibri"/>
                <w:b/>
                <w:lang w:eastAsia="ro-RO"/>
              </w:rPr>
            </w:pPr>
            <w:r w:rsidRPr="001E0C75">
              <w:rPr>
                <w:rFonts w:cs="Calibri"/>
                <w:b/>
                <w:lang w:eastAsia="ro-RO"/>
              </w:rPr>
              <w:t>Cantitatea</w:t>
            </w:r>
          </w:p>
          <w:p w14:paraId="07767393" w14:textId="77777777" w:rsidR="00FB42CE" w:rsidRPr="001E0C75" w:rsidRDefault="00FB42CE" w:rsidP="00002730">
            <w:pPr>
              <w:jc w:val="center"/>
              <w:rPr>
                <w:rFonts w:cs="Calibri"/>
                <w:b/>
                <w:lang w:eastAsia="pl-PL"/>
              </w:rPr>
            </w:pPr>
            <w:r w:rsidRPr="001E0C75">
              <w:rPr>
                <w:rFonts w:cs="Calibri"/>
                <w:b/>
                <w:lang w:eastAsia="ro-RO"/>
              </w:rPr>
              <w:t>(U.M.)</w:t>
            </w:r>
          </w:p>
        </w:tc>
        <w:tc>
          <w:tcPr>
            <w:tcW w:w="1386" w:type="dxa"/>
            <w:vAlign w:val="center"/>
          </w:tcPr>
          <w:p w14:paraId="663C8F4A" w14:textId="77777777" w:rsidR="00FB42CE" w:rsidRPr="001E0C75" w:rsidRDefault="00FB42CE" w:rsidP="00002730">
            <w:pPr>
              <w:autoSpaceDE w:val="0"/>
              <w:autoSpaceDN w:val="0"/>
              <w:adjustRightInd w:val="0"/>
              <w:jc w:val="center"/>
              <w:rPr>
                <w:rFonts w:cs="Calibri"/>
                <w:b/>
                <w:lang w:eastAsia="ro-RO"/>
              </w:rPr>
            </w:pPr>
            <w:r w:rsidRPr="001E0C75">
              <w:rPr>
                <w:rFonts w:cs="Calibri"/>
                <w:b/>
                <w:lang w:eastAsia="ro-RO"/>
              </w:rPr>
              <w:t>Pretul Unitar</w:t>
            </w:r>
          </w:p>
          <w:p w14:paraId="3C51EF43" w14:textId="77777777" w:rsidR="00FB42CE" w:rsidRPr="001E0C75" w:rsidRDefault="00FB42CE" w:rsidP="00002730">
            <w:pPr>
              <w:autoSpaceDE w:val="0"/>
              <w:autoSpaceDN w:val="0"/>
              <w:adjustRightInd w:val="0"/>
              <w:jc w:val="center"/>
              <w:rPr>
                <w:rFonts w:cs="Calibri"/>
              </w:rPr>
            </w:pPr>
            <w:r w:rsidRPr="001E0C75">
              <w:rPr>
                <w:rFonts w:cs="Calibri"/>
                <w:lang w:eastAsia="ro-RO"/>
              </w:rPr>
              <w:t>(fara TVA)</w:t>
            </w:r>
          </w:p>
        </w:tc>
        <w:tc>
          <w:tcPr>
            <w:tcW w:w="1583" w:type="dxa"/>
            <w:vAlign w:val="center"/>
          </w:tcPr>
          <w:p w14:paraId="2E54ADF7" w14:textId="4AE29078" w:rsidR="00FB42CE" w:rsidRPr="001E0C75" w:rsidRDefault="00FB42CE" w:rsidP="00002730">
            <w:pPr>
              <w:autoSpaceDE w:val="0"/>
              <w:autoSpaceDN w:val="0"/>
              <w:adjustRightInd w:val="0"/>
              <w:jc w:val="center"/>
              <w:rPr>
                <w:rFonts w:cs="Calibri"/>
                <w:b/>
              </w:rPr>
            </w:pPr>
            <w:r w:rsidRPr="001E0C75">
              <w:rPr>
                <w:rFonts w:cs="Calibri"/>
                <w:b/>
                <w:lang w:eastAsia="ro-RO"/>
              </w:rPr>
              <w:t xml:space="preserve">Pretul </w:t>
            </w:r>
            <w:r w:rsidR="00FE1697" w:rsidRPr="001E0C75">
              <w:rPr>
                <w:rFonts w:cs="Calibri"/>
                <w:b/>
                <w:lang w:eastAsia="ro-RO"/>
              </w:rPr>
              <w:t>T</w:t>
            </w:r>
            <w:r w:rsidRPr="001E0C75">
              <w:rPr>
                <w:rFonts w:cs="Calibri"/>
                <w:b/>
                <w:lang w:eastAsia="ro-RO"/>
              </w:rPr>
              <w:t xml:space="preserve">otal </w:t>
            </w:r>
            <w:r w:rsidRPr="001E0C75">
              <w:rPr>
                <w:rFonts w:cs="Calibri"/>
                <w:lang w:eastAsia="ro-RO"/>
              </w:rPr>
              <w:t>(fara TVA)</w:t>
            </w:r>
          </w:p>
        </w:tc>
      </w:tr>
      <w:tr w:rsidR="00BC12C1" w:rsidRPr="001E0C75" w14:paraId="1AD91E5E" w14:textId="77777777" w:rsidTr="001E0C75">
        <w:trPr>
          <w:jc w:val="center"/>
        </w:trPr>
        <w:tc>
          <w:tcPr>
            <w:tcW w:w="636" w:type="dxa"/>
            <w:vMerge/>
            <w:vAlign w:val="center"/>
          </w:tcPr>
          <w:p w14:paraId="57127570" w14:textId="77777777" w:rsidR="0056314F" w:rsidRPr="001E0C75" w:rsidRDefault="0056314F" w:rsidP="00002730">
            <w:pPr>
              <w:jc w:val="center"/>
              <w:rPr>
                <w:rFonts w:cs="Calibri"/>
                <w:b/>
                <w:lang w:eastAsia="pl-PL"/>
              </w:rPr>
            </w:pPr>
          </w:p>
        </w:tc>
        <w:tc>
          <w:tcPr>
            <w:tcW w:w="1909" w:type="dxa"/>
            <w:vMerge/>
            <w:vAlign w:val="center"/>
          </w:tcPr>
          <w:p w14:paraId="7A30368E" w14:textId="77777777" w:rsidR="0056314F" w:rsidRPr="001E0C75" w:rsidRDefault="0056314F" w:rsidP="00002730">
            <w:pPr>
              <w:jc w:val="center"/>
              <w:rPr>
                <w:rFonts w:cs="Calibri"/>
                <w:b/>
                <w:lang w:eastAsia="pl-PL"/>
              </w:rPr>
            </w:pPr>
          </w:p>
        </w:tc>
        <w:tc>
          <w:tcPr>
            <w:tcW w:w="1236" w:type="dxa"/>
            <w:vMerge/>
          </w:tcPr>
          <w:p w14:paraId="26A9EE55" w14:textId="77777777" w:rsidR="0056314F" w:rsidRPr="001E0C75" w:rsidRDefault="0056314F" w:rsidP="00002730">
            <w:pPr>
              <w:jc w:val="center"/>
              <w:rPr>
                <w:rFonts w:cs="Calibri"/>
                <w:b/>
                <w:lang w:eastAsia="pl-PL"/>
              </w:rPr>
            </w:pPr>
          </w:p>
        </w:tc>
        <w:tc>
          <w:tcPr>
            <w:tcW w:w="1298" w:type="dxa"/>
            <w:vMerge/>
            <w:vAlign w:val="center"/>
          </w:tcPr>
          <w:p w14:paraId="6028F963" w14:textId="77777777" w:rsidR="0056314F" w:rsidRPr="001E0C75" w:rsidRDefault="0056314F" w:rsidP="00002730">
            <w:pPr>
              <w:jc w:val="center"/>
              <w:rPr>
                <w:rFonts w:cs="Calibri"/>
                <w:b/>
                <w:lang w:eastAsia="pl-PL"/>
              </w:rPr>
            </w:pPr>
          </w:p>
        </w:tc>
        <w:tc>
          <w:tcPr>
            <w:tcW w:w="1296" w:type="dxa"/>
            <w:vMerge/>
            <w:vAlign w:val="center"/>
          </w:tcPr>
          <w:p w14:paraId="1EF421E2" w14:textId="77777777" w:rsidR="0056314F" w:rsidRPr="001E0C75" w:rsidRDefault="0056314F" w:rsidP="00002730">
            <w:pPr>
              <w:jc w:val="center"/>
              <w:rPr>
                <w:rFonts w:cs="Calibri"/>
                <w:b/>
                <w:lang w:eastAsia="pl-PL"/>
              </w:rPr>
            </w:pPr>
          </w:p>
        </w:tc>
        <w:tc>
          <w:tcPr>
            <w:tcW w:w="1386" w:type="dxa"/>
            <w:vAlign w:val="center"/>
          </w:tcPr>
          <w:p w14:paraId="11A966E2" w14:textId="77BF4B05" w:rsidR="0056314F" w:rsidRPr="001E0C75" w:rsidRDefault="0056314F" w:rsidP="0056314F">
            <w:pPr>
              <w:jc w:val="center"/>
              <w:rPr>
                <w:rFonts w:cs="Calibri"/>
                <w:b/>
                <w:lang w:eastAsia="pl-PL"/>
              </w:rPr>
            </w:pPr>
            <w:r w:rsidRPr="001E0C75">
              <w:rPr>
                <w:rFonts w:cs="Calibri"/>
                <w:b/>
                <w:lang w:eastAsia="pl-PL"/>
              </w:rPr>
              <w:t>Lei</w:t>
            </w:r>
          </w:p>
        </w:tc>
        <w:tc>
          <w:tcPr>
            <w:tcW w:w="1583" w:type="dxa"/>
            <w:vAlign w:val="center"/>
          </w:tcPr>
          <w:p w14:paraId="6EB46D7C" w14:textId="19B48355" w:rsidR="0056314F" w:rsidRPr="001E0C75" w:rsidRDefault="0056314F" w:rsidP="0056314F">
            <w:pPr>
              <w:jc w:val="center"/>
              <w:rPr>
                <w:rFonts w:cs="Calibri"/>
                <w:b/>
                <w:lang w:eastAsia="pl-PL"/>
              </w:rPr>
            </w:pPr>
            <w:r w:rsidRPr="001E0C75">
              <w:rPr>
                <w:rFonts w:cs="Calibri"/>
                <w:b/>
                <w:lang w:eastAsia="pl-PL"/>
              </w:rPr>
              <w:t>Lei</w:t>
            </w:r>
          </w:p>
        </w:tc>
      </w:tr>
      <w:tr w:rsidR="00BC12C1" w:rsidRPr="001E0C75" w14:paraId="708CBAAA" w14:textId="77777777" w:rsidTr="001E0C75">
        <w:trPr>
          <w:jc w:val="center"/>
        </w:trPr>
        <w:tc>
          <w:tcPr>
            <w:tcW w:w="636" w:type="dxa"/>
          </w:tcPr>
          <w:p w14:paraId="166EBA6B" w14:textId="77777777" w:rsidR="0056314F" w:rsidRPr="001E0C75" w:rsidRDefault="0056314F" w:rsidP="00002730">
            <w:pPr>
              <w:jc w:val="both"/>
              <w:rPr>
                <w:rFonts w:cs="Calibri"/>
                <w:i/>
                <w:iCs/>
                <w:lang w:eastAsia="pl-PL"/>
              </w:rPr>
            </w:pPr>
            <w:r w:rsidRPr="001E0C75">
              <w:rPr>
                <w:rFonts w:cs="Calibri"/>
                <w:i/>
                <w:iCs/>
                <w:lang w:eastAsia="pl-PL"/>
              </w:rPr>
              <w:t>1</w:t>
            </w:r>
          </w:p>
        </w:tc>
        <w:tc>
          <w:tcPr>
            <w:tcW w:w="1909" w:type="dxa"/>
          </w:tcPr>
          <w:p w14:paraId="30F24C2D" w14:textId="1D46CAC7" w:rsidR="0056314F" w:rsidRPr="001E0C75" w:rsidRDefault="000E5D43" w:rsidP="00002730">
            <w:pPr>
              <w:jc w:val="both"/>
              <w:rPr>
                <w:rFonts w:cs="Calibri"/>
                <w:lang w:eastAsia="pl-PL"/>
              </w:rPr>
            </w:pPr>
            <w:r w:rsidRPr="001E0C75">
              <w:rPr>
                <w:b/>
                <w:bCs/>
                <w:i/>
                <w:iCs/>
              </w:rPr>
              <w:t xml:space="preserve">Program software de analiză statistică a datelor ediție standard </w:t>
            </w:r>
            <w:r w:rsidR="00FE00C9" w:rsidRPr="001E0C75">
              <w:rPr>
                <w:b/>
                <w:bCs/>
                <w:i/>
                <w:iCs/>
              </w:rPr>
              <w:t xml:space="preserve">– pachet pentru facultăți (Faculty Pack) </w:t>
            </w:r>
            <w:r w:rsidRPr="001E0C75">
              <w:rPr>
                <w:b/>
                <w:bCs/>
                <w:i/>
                <w:iCs/>
              </w:rPr>
              <w:t>– licență + abonament &amp; suport (asistență tehnică, mentenanță și upgrade-uri/patch-uri) minim 12 luni</w:t>
            </w:r>
          </w:p>
        </w:tc>
        <w:tc>
          <w:tcPr>
            <w:tcW w:w="1236" w:type="dxa"/>
          </w:tcPr>
          <w:p w14:paraId="5A6121C1" w14:textId="77777777" w:rsidR="0056314F" w:rsidRPr="001E0C75" w:rsidRDefault="0056314F" w:rsidP="00002730">
            <w:pPr>
              <w:jc w:val="both"/>
              <w:rPr>
                <w:rFonts w:cs="Calibri"/>
                <w:lang w:eastAsia="pl-PL"/>
              </w:rPr>
            </w:pPr>
          </w:p>
        </w:tc>
        <w:tc>
          <w:tcPr>
            <w:tcW w:w="1298" w:type="dxa"/>
          </w:tcPr>
          <w:p w14:paraId="5B58C6EC" w14:textId="77777777" w:rsidR="0056314F" w:rsidRPr="001E0C75" w:rsidRDefault="0056314F" w:rsidP="00002730">
            <w:pPr>
              <w:jc w:val="both"/>
              <w:rPr>
                <w:rFonts w:cs="Calibri"/>
                <w:lang w:eastAsia="pl-PL"/>
              </w:rPr>
            </w:pPr>
          </w:p>
        </w:tc>
        <w:tc>
          <w:tcPr>
            <w:tcW w:w="1296" w:type="dxa"/>
          </w:tcPr>
          <w:p w14:paraId="77D43575" w14:textId="611507B1" w:rsidR="0056314F" w:rsidRPr="001E0C75" w:rsidRDefault="000B788C" w:rsidP="000B788C">
            <w:pPr>
              <w:jc w:val="center"/>
              <w:rPr>
                <w:rFonts w:cs="Calibri"/>
                <w:lang w:eastAsia="pl-PL"/>
              </w:rPr>
            </w:pPr>
            <w:r w:rsidRPr="001E0C75">
              <w:rPr>
                <w:rFonts w:cs="Calibri"/>
                <w:lang w:eastAsia="pl-PL"/>
              </w:rPr>
              <w:t>2</w:t>
            </w:r>
            <w:r w:rsidR="00091F49" w:rsidRPr="001E0C75">
              <w:rPr>
                <w:rFonts w:cs="Calibri"/>
                <w:lang w:eastAsia="pl-PL"/>
              </w:rPr>
              <w:t>5</w:t>
            </w:r>
          </w:p>
        </w:tc>
        <w:tc>
          <w:tcPr>
            <w:tcW w:w="1386" w:type="dxa"/>
            <w:vAlign w:val="center"/>
          </w:tcPr>
          <w:p w14:paraId="45204543" w14:textId="437108F4" w:rsidR="0056314F" w:rsidRPr="001E0C75" w:rsidRDefault="0056314F" w:rsidP="00002730">
            <w:pPr>
              <w:jc w:val="right"/>
              <w:rPr>
                <w:rFonts w:cs="Calibri"/>
                <w:lang w:eastAsia="pl-PL"/>
              </w:rPr>
            </w:pPr>
          </w:p>
        </w:tc>
        <w:tc>
          <w:tcPr>
            <w:tcW w:w="1583" w:type="dxa"/>
            <w:vAlign w:val="center"/>
          </w:tcPr>
          <w:p w14:paraId="6D444EB7" w14:textId="77777777" w:rsidR="0056314F" w:rsidRPr="001E0C75" w:rsidRDefault="0056314F" w:rsidP="00002730">
            <w:pPr>
              <w:jc w:val="right"/>
              <w:rPr>
                <w:rFonts w:cs="Calibri"/>
                <w:lang w:eastAsia="pl-PL"/>
              </w:rPr>
            </w:pPr>
          </w:p>
        </w:tc>
      </w:tr>
      <w:tr w:rsidR="00E62597" w:rsidRPr="001E0C75" w14:paraId="1E62A00C" w14:textId="77777777" w:rsidTr="001E0C75">
        <w:trPr>
          <w:jc w:val="center"/>
        </w:trPr>
        <w:tc>
          <w:tcPr>
            <w:tcW w:w="636" w:type="dxa"/>
          </w:tcPr>
          <w:p w14:paraId="5EF8B840" w14:textId="48A2BBEF" w:rsidR="00E62597" w:rsidRPr="001E0C75" w:rsidRDefault="00E62597" w:rsidP="00002730">
            <w:pPr>
              <w:jc w:val="both"/>
              <w:rPr>
                <w:rFonts w:cs="Calibri"/>
                <w:i/>
                <w:iCs/>
                <w:lang w:eastAsia="pl-PL"/>
              </w:rPr>
            </w:pPr>
            <w:r w:rsidRPr="001E0C75">
              <w:rPr>
                <w:rFonts w:cs="Calibri"/>
                <w:i/>
                <w:iCs/>
                <w:lang w:eastAsia="pl-PL"/>
              </w:rPr>
              <w:t>2</w:t>
            </w:r>
          </w:p>
        </w:tc>
        <w:tc>
          <w:tcPr>
            <w:tcW w:w="1909" w:type="dxa"/>
          </w:tcPr>
          <w:p w14:paraId="06C14B44" w14:textId="00570FBA" w:rsidR="00E62597" w:rsidRPr="001E0C75" w:rsidRDefault="00494E6C" w:rsidP="00002730">
            <w:pPr>
              <w:jc w:val="both"/>
              <w:rPr>
                <w:rFonts w:cs="Calibri"/>
                <w:lang w:eastAsia="pl-PL"/>
              </w:rPr>
            </w:pPr>
            <w:r w:rsidRPr="001E0C75">
              <w:rPr>
                <w:b/>
                <w:bCs/>
                <w:i/>
                <w:iCs/>
              </w:rPr>
              <w:t>Program software de analiză statistică a datelor ediție profesională – licență perpetuă pentru utilizator autorizat + abonament &amp; suport (asistență tehnică, mentenanță și upgrade-uri/patch-uri) minim 12 luni</w:t>
            </w:r>
          </w:p>
        </w:tc>
        <w:tc>
          <w:tcPr>
            <w:tcW w:w="1236" w:type="dxa"/>
          </w:tcPr>
          <w:p w14:paraId="40712547" w14:textId="77777777" w:rsidR="00E62597" w:rsidRPr="001E0C75" w:rsidRDefault="00E62597" w:rsidP="00002730">
            <w:pPr>
              <w:jc w:val="both"/>
              <w:rPr>
                <w:rFonts w:cs="Calibri"/>
                <w:lang w:eastAsia="pl-PL"/>
              </w:rPr>
            </w:pPr>
          </w:p>
        </w:tc>
        <w:tc>
          <w:tcPr>
            <w:tcW w:w="1298" w:type="dxa"/>
          </w:tcPr>
          <w:p w14:paraId="4FAFE9C3" w14:textId="77777777" w:rsidR="00E62597" w:rsidRPr="001E0C75" w:rsidRDefault="00E62597" w:rsidP="00002730">
            <w:pPr>
              <w:jc w:val="both"/>
              <w:rPr>
                <w:rFonts w:cs="Calibri"/>
                <w:lang w:eastAsia="pl-PL"/>
              </w:rPr>
            </w:pPr>
          </w:p>
        </w:tc>
        <w:tc>
          <w:tcPr>
            <w:tcW w:w="1296" w:type="dxa"/>
          </w:tcPr>
          <w:p w14:paraId="2AA7B6EE" w14:textId="157D4A22" w:rsidR="00E62597" w:rsidRPr="001E0C75" w:rsidRDefault="000B788C" w:rsidP="000B788C">
            <w:pPr>
              <w:jc w:val="center"/>
              <w:rPr>
                <w:rFonts w:cs="Calibri"/>
                <w:lang w:eastAsia="pl-PL"/>
              </w:rPr>
            </w:pPr>
            <w:r w:rsidRPr="001E0C75">
              <w:rPr>
                <w:rFonts w:cs="Calibri"/>
                <w:lang w:eastAsia="pl-PL"/>
              </w:rPr>
              <w:t>1</w:t>
            </w:r>
          </w:p>
        </w:tc>
        <w:tc>
          <w:tcPr>
            <w:tcW w:w="1386" w:type="dxa"/>
            <w:vAlign w:val="center"/>
          </w:tcPr>
          <w:p w14:paraId="7F21A12C" w14:textId="77777777" w:rsidR="00E62597" w:rsidRPr="001E0C75" w:rsidRDefault="00E62597" w:rsidP="00002730">
            <w:pPr>
              <w:jc w:val="right"/>
              <w:rPr>
                <w:rFonts w:cs="Calibri"/>
                <w:lang w:eastAsia="pl-PL"/>
              </w:rPr>
            </w:pPr>
          </w:p>
        </w:tc>
        <w:tc>
          <w:tcPr>
            <w:tcW w:w="1583" w:type="dxa"/>
            <w:vAlign w:val="center"/>
          </w:tcPr>
          <w:p w14:paraId="48311796" w14:textId="77777777" w:rsidR="00E62597" w:rsidRPr="001E0C75" w:rsidRDefault="00E62597" w:rsidP="00002730">
            <w:pPr>
              <w:jc w:val="right"/>
              <w:rPr>
                <w:rFonts w:cs="Calibri"/>
                <w:lang w:eastAsia="pl-PL"/>
              </w:rPr>
            </w:pPr>
          </w:p>
        </w:tc>
      </w:tr>
      <w:tr w:rsidR="00494E6C" w:rsidRPr="001E0C75" w14:paraId="44115A33" w14:textId="77777777" w:rsidTr="001E0C75">
        <w:trPr>
          <w:jc w:val="center"/>
        </w:trPr>
        <w:tc>
          <w:tcPr>
            <w:tcW w:w="636" w:type="dxa"/>
          </w:tcPr>
          <w:p w14:paraId="6C52F08E" w14:textId="0302F877" w:rsidR="00494E6C" w:rsidRPr="001E0C75" w:rsidRDefault="00494E6C" w:rsidP="00002730">
            <w:pPr>
              <w:jc w:val="both"/>
              <w:rPr>
                <w:rFonts w:cs="Calibri"/>
                <w:i/>
                <w:iCs/>
                <w:lang w:eastAsia="pl-PL"/>
              </w:rPr>
            </w:pPr>
            <w:r w:rsidRPr="001E0C75">
              <w:rPr>
                <w:rFonts w:cs="Calibri"/>
                <w:i/>
                <w:iCs/>
                <w:lang w:eastAsia="pl-PL"/>
              </w:rPr>
              <w:t>3</w:t>
            </w:r>
          </w:p>
        </w:tc>
        <w:tc>
          <w:tcPr>
            <w:tcW w:w="1909" w:type="dxa"/>
          </w:tcPr>
          <w:p w14:paraId="44E3558C" w14:textId="2B7A66E7" w:rsidR="00494E6C" w:rsidRPr="001E0C75" w:rsidRDefault="00494E6C" w:rsidP="00002730">
            <w:pPr>
              <w:jc w:val="both"/>
              <w:rPr>
                <w:b/>
                <w:bCs/>
                <w:i/>
                <w:iCs/>
              </w:rPr>
            </w:pPr>
            <w:r w:rsidRPr="001E0C75">
              <w:rPr>
                <w:b/>
                <w:bCs/>
                <w:i/>
                <w:iCs/>
              </w:rPr>
              <w:t>Program software de analiză statistică a datelor ediție profesională</w:t>
            </w:r>
            <w:r w:rsidR="000E5D43" w:rsidRPr="001E0C75">
              <w:rPr>
                <w:b/>
                <w:bCs/>
                <w:i/>
                <w:iCs/>
              </w:rPr>
              <w:t xml:space="preserve"> </w:t>
            </w:r>
            <w:r w:rsidR="000E5D43" w:rsidRPr="001E0C75">
              <w:rPr>
                <w:rFonts w:eastAsiaTheme="minorHAnsi"/>
                <w:b/>
                <w:bCs/>
                <w:i/>
                <w:iCs/>
              </w:rPr>
              <w:t>bazele statisticii</w:t>
            </w:r>
            <w:r w:rsidRPr="001E0C75">
              <w:rPr>
                <w:b/>
                <w:bCs/>
                <w:i/>
                <w:iCs/>
              </w:rPr>
              <w:t xml:space="preserve"> – licență </w:t>
            </w:r>
            <w:r w:rsidRPr="001E0C75">
              <w:rPr>
                <w:b/>
                <w:bCs/>
                <w:i/>
                <w:iCs/>
              </w:rPr>
              <w:lastRenderedPageBreak/>
              <w:t>perpetuă pentru utilizator autorizat + abonament &amp; suport (asistență tehnică, mentenanță și upgrade-uri/patch-uri) minim 12 luni</w:t>
            </w:r>
          </w:p>
        </w:tc>
        <w:tc>
          <w:tcPr>
            <w:tcW w:w="1236" w:type="dxa"/>
          </w:tcPr>
          <w:p w14:paraId="6055AD4E" w14:textId="77777777" w:rsidR="00494E6C" w:rsidRPr="001E0C75" w:rsidRDefault="00494E6C" w:rsidP="00002730">
            <w:pPr>
              <w:jc w:val="both"/>
              <w:rPr>
                <w:rFonts w:cs="Calibri"/>
                <w:lang w:eastAsia="pl-PL"/>
              </w:rPr>
            </w:pPr>
          </w:p>
        </w:tc>
        <w:tc>
          <w:tcPr>
            <w:tcW w:w="1298" w:type="dxa"/>
          </w:tcPr>
          <w:p w14:paraId="51E6742F" w14:textId="77777777" w:rsidR="00494E6C" w:rsidRPr="001E0C75" w:rsidRDefault="00494E6C" w:rsidP="00002730">
            <w:pPr>
              <w:jc w:val="both"/>
              <w:rPr>
                <w:rFonts w:cs="Calibri"/>
                <w:lang w:eastAsia="pl-PL"/>
              </w:rPr>
            </w:pPr>
          </w:p>
        </w:tc>
        <w:tc>
          <w:tcPr>
            <w:tcW w:w="1296" w:type="dxa"/>
          </w:tcPr>
          <w:p w14:paraId="110409AA" w14:textId="081E0719" w:rsidR="00494E6C" w:rsidRPr="001E0C75" w:rsidRDefault="00494E6C" w:rsidP="000B788C">
            <w:pPr>
              <w:jc w:val="center"/>
              <w:rPr>
                <w:rFonts w:cs="Calibri"/>
                <w:lang w:eastAsia="pl-PL"/>
              </w:rPr>
            </w:pPr>
            <w:r w:rsidRPr="001E0C75">
              <w:rPr>
                <w:rFonts w:cs="Calibri"/>
                <w:lang w:eastAsia="pl-PL"/>
              </w:rPr>
              <w:t>5</w:t>
            </w:r>
          </w:p>
        </w:tc>
        <w:tc>
          <w:tcPr>
            <w:tcW w:w="1386" w:type="dxa"/>
            <w:vAlign w:val="center"/>
          </w:tcPr>
          <w:p w14:paraId="62F38962" w14:textId="77777777" w:rsidR="00494E6C" w:rsidRPr="001E0C75" w:rsidRDefault="00494E6C" w:rsidP="00002730">
            <w:pPr>
              <w:jc w:val="right"/>
              <w:rPr>
                <w:rFonts w:cs="Calibri"/>
                <w:lang w:eastAsia="pl-PL"/>
              </w:rPr>
            </w:pPr>
          </w:p>
        </w:tc>
        <w:tc>
          <w:tcPr>
            <w:tcW w:w="1583" w:type="dxa"/>
            <w:vAlign w:val="center"/>
          </w:tcPr>
          <w:p w14:paraId="33EA7182" w14:textId="77777777" w:rsidR="00494E6C" w:rsidRPr="001E0C75" w:rsidRDefault="00494E6C" w:rsidP="00002730">
            <w:pPr>
              <w:jc w:val="right"/>
              <w:rPr>
                <w:rFonts w:cs="Calibri"/>
                <w:lang w:eastAsia="pl-PL"/>
              </w:rPr>
            </w:pPr>
          </w:p>
        </w:tc>
      </w:tr>
      <w:tr w:rsidR="00494E6C" w:rsidRPr="001E0C75" w14:paraId="71D99541" w14:textId="77777777" w:rsidTr="001E0C75">
        <w:trPr>
          <w:jc w:val="center"/>
        </w:trPr>
        <w:tc>
          <w:tcPr>
            <w:tcW w:w="636" w:type="dxa"/>
          </w:tcPr>
          <w:p w14:paraId="7C19B6B5" w14:textId="76A7A1FB" w:rsidR="00494E6C" w:rsidRPr="001E0C75" w:rsidRDefault="000E5D43" w:rsidP="00002730">
            <w:pPr>
              <w:jc w:val="both"/>
              <w:rPr>
                <w:rFonts w:cs="Calibri"/>
                <w:i/>
                <w:iCs/>
                <w:lang w:eastAsia="pl-PL"/>
              </w:rPr>
            </w:pPr>
            <w:r w:rsidRPr="001E0C75">
              <w:rPr>
                <w:rFonts w:cs="Calibri"/>
                <w:i/>
                <w:iCs/>
                <w:lang w:eastAsia="pl-PL"/>
              </w:rPr>
              <w:t>4</w:t>
            </w:r>
          </w:p>
        </w:tc>
        <w:tc>
          <w:tcPr>
            <w:tcW w:w="1909" w:type="dxa"/>
          </w:tcPr>
          <w:p w14:paraId="01832EFA" w14:textId="6ADBB778" w:rsidR="00494E6C" w:rsidRPr="001E0C75" w:rsidRDefault="000E5D43" w:rsidP="00002730">
            <w:pPr>
              <w:jc w:val="both"/>
              <w:rPr>
                <w:b/>
                <w:bCs/>
                <w:i/>
                <w:iCs/>
              </w:rPr>
            </w:pPr>
            <w:r w:rsidRPr="001E0C75">
              <w:rPr>
                <w:b/>
                <w:bCs/>
                <w:i/>
                <w:iCs/>
              </w:rPr>
              <w:t xml:space="preserve">Program software de analiză statistică a datelor ediție standard </w:t>
            </w:r>
            <w:r w:rsidR="00FE00C9" w:rsidRPr="001E0C75">
              <w:rPr>
                <w:b/>
                <w:bCs/>
                <w:i/>
                <w:iCs/>
              </w:rPr>
              <w:t xml:space="preserve">– pachet pentru facultăți (Faculty Pack) </w:t>
            </w:r>
            <w:r w:rsidRPr="001E0C75">
              <w:rPr>
                <w:b/>
                <w:bCs/>
                <w:i/>
                <w:iCs/>
              </w:rPr>
              <w:t>– licență + abonament &amp; suport (asistență tehnică, mentenanță și upgrade-uri/patch-uri) minim 12 luni</w:t>
            </w:r>
            <w:r w:rsidR="00FE00C9" w:rsidRPr="001E0C75">
              <w:rPr>
                <w:b/>
                <w:bCs/>
                <w:i/>
                <w:iCs/>
              </w:rPr>
              <w:t xml:space="preserve"> – tip standalone</w:t>
            </w:r>
          </w:p>
        </w:tc>
        <w:tc>
          <w:tcPr>
            <w:tcW w:w="1236" w:type="dxa"/>
          </w:tcPr>
          <w:p w14:paraId="20ADCB9E" w14:textId="77777777" w:rsidR="00494E6C" w:rsidRPr="001E0C75" w:rsidRDefault="00494E6C" w:rsidP="00002730">
            <w:pPr>
              <w:jc w:val="both"/>
              <w:rPr>
                <w:rFonts w:cs="Calibri"/>
                <w:lang w:eastAsia="pl-PL"/>
              </w:rPr>
            </w:pPr>
          </w:p>
        </w:tc>
        <w:tc>
          <w:tcPr>
            <w:tcW w:w="1298" w:type="dxa"/>
          </w:tcPr>
          <w:p w14:paraId="466938FA" w14:textId="77777777" w:rsidR="00494E6C" w:rsidRPr="001E0C75" w:rsidRDefault="00494E6C" w:rsidP="00002730">
            <w:pPr>
              <w:jc w:val="both"/>
              <w:rPr>
                <w:rFonts w:cs="Calibri"/>
                <w:lang w:eastAsia="pl-PL"/>
              </w:rPr>
            </w:pPr>
          </w:p>
        </w:tc>
        <w:tc>
          <w:tcPr>
            <w:tcW w:w="1296" w:type="dxa"/>
          </w:tcPr>
          <w:p w14:paraId="4DBBA639" w14:textId="0E4B4C16" w:rsidR="00494E6C" w:rsidRPr="001E0C75" w:rsidRDefault="008B6C2D" w:rsidP="000B788C">
            <w:pPr>
              <w:jc w:val="center"/>
              <w:rPr>
                <w:rFonts w:cs="Calibri"/>
                <w:lang w:eastAsia="pl-PL"/>
              </w:rPr>
            </w:pPr>
            <w:r w:rsidRPr="001E0C75">
              <w:rPr>
                <w:rFonts w:cs="Calibri"/>
                <w:lang w:eastAsia="pl-PL"/>
              </w:rPr>
              <w:t>1</w:t>
            </w:r>
          </w:p>
        </w:tc>
        <w:tc>
          <w:tcPr>
            <w:tcW w:w="1386" w:type="dxa"/>
            <w:vAlign w:val="center"/>
          </w:tcPr>
          <w:p w14:paraId="32E4C14F" w14:textId="77777777" w:rsidR="00494E6C" w:rsidRPr="001E0C75" w:rsidRDefault="00494E6C" w:rsidP="00002730">
            <w:pPr>
              <w:jc w:val="right"/>
              <w:rPr>
                <w:rFonts w:cs="Calibri"/>
                <w:lang w:eastAsia="pl-PL"/>
              </w:rPr>
            </w:pPr>
          </w:p>
        </w:tc>
        <w:tc>
          <w:tcPr>
            <w:tcW w:w="1583" w:type="dxa"/>
            <w:vAlign w:val="center"/>
          </w:tcPr>
          <w:p w14:paraId="0CD8BD0F" w14:textId="77777777" w:rsidR="00494E6C" w:rsidRPr="001E0C75" w:rsidRDefault="00494E6C" w:rsidP="00002730">
            <w:pPr>
              <w:jc w:val="right"/>
              <w:rPr>
                <w:rFonts w:cs="Calibri"/>
                <w:lang w:eastAsia="pl-PL"/>
              </w:rPr>
            </w:pPr>
          </w:p>
        </w:tc>
      </w:tr>
      <w:tr w:rsidR="00494E6C" w:rsidRPr="001E0C75" w14:paraId="1F939447" w14:textId="77777777" w:rsidTr="001E0C75">
        <w:trPr>
          <w:jc w:val="center"/>
        </w:trPr>
        <w:tc>
          <w:tcPr>
            <w:tcW w:w="636" w:type="dxa"/>
          </w:tcPr>
          <w:p w14:paraId="1086886C" w14:textId="54ADA436" w:rsidR="00494E6C" w:rsidRPr="001E0C75" w:rsidRDefault="000E5D43" w:rsidP="00002730">
            <w:pPr>
              <w:jc w:val="both"/>
              <w:rPr>
                <w:rFonts w:cs="Calibri"/>
                <w:i/>
                <w:iCs/>
                <w:lang w:eastAsia="pl-PL"/>
              </w:rPr>
            </w:pPr>
            <w:r w:rsidRPr="001E0C75">
              <w:rPr>
                <w:rFonts w:cs="Calibri"/>
                <w:i/>
                <w:iCs/>
                <w:lang w:eastAsia="pl-PL"/>
              </w:rPr>
              <w:t>5</w:t>
            </w:r>
          </w:p>
        </w:tc>
        <w:tc>
          <w:tcPr>
            <w:tcW w:w="1909" w:type="dxa"/>
          </w:tcPr>
          <w:p w14:paraId="142C50EF" w14:textId="7CAA8C93" w:rsidR="00494E6C" w:rsidRPr="001E0C75" w:rsidRDefault="000E5D43" w:rsidP="00002730">
            <w:pPr>
              <w:jc w:val="both"/>
              <w:rPr>
                <w:b/>
                <w:bCs/>
                <w:i/>
                <w:iCs/>
              </w:rPr>
            </w:pPr>
            <w:r w:rsidRPr="001E0C75">
              <w:rPr>
                <w:b/>
                <w:bCs/>
                <w:i/>
                <w:iCs/>
              </w:rPr>
              <w:t xml:space="preserve">Program software de analiză statistică a datelor ediție standard </w:t>
            </w:r>
            <w:r w:rsidR="00FE00C9" w:rsidRPr="001E0C75">
              <w:rPr>
                <w:b/>
                <w:bCs/>
                <w:i/>
                <w:iCs/>
              </w:rPr>
              <w:t xml:space="preserve">– pachet pentru facultăți (Faculty Pack) </w:t>
            </w:r>
            <w:r w:rsidRPr="001E0C75">
              <w:rPr>
                <w:b/>
                <w:bCs/>
                <w:i/>
                <w:iCs/>
              </w:rPr>
              <w:t>– licență + abonament &amp; suport (asistență tehnică, mentenanță și upgrade-uri/patch-uri) minim 12 luni</w:t>
            </w:r>
            <w:r w:rsidR="00FE00C9" w:rsidRPr="001E0C75">
              <w:rPr>
                <w:b/>
                <w:bCs/>
                <w:i/>
                <w:iCs/>
              </w:rPr>
              <w:t xml:space="preserve"> – tip standalone</w:t>
            </w:r>
          </w:p>
        </w:tc>
        <w:tc>
          <w:tcPr>
            <w:tcW w:w="1236" w:type="dxa"/>
          </w:tcPr>
          <w:p w14:paraId="03298F0F" w14:textId="77777777" w:rsidR="00494E6C" w:rsidRPr="001E0C75" w:rsidRDefault="00494E6C" w:rsidP="00002730">
            <w:pPr>
              <w:jc w:val="both"/>
              <w:rPr>
                <w:rFonts w:cs="Calibri"/>
                <w:lang w:eastAsia="pl-PL"/>
              </w:rPr>
            </w:pPr>
          </w:p>
        </w:tc>
        <w:tc>
          <w:tcPr>
            <w:tcW w:w="1298" w:type="dxa"/>
          </w:tcPr>
          <w:p w14:paraId="6C61E8B2" w14:textId="77777777" w:rsidR="00494E6C" w:rsidRPr="001E0C75" w:rsidRDefault="00494E6C" w:rsidP="00002730">
            <w:pPr>
              <w:jc w:val="both"/>
              <w:rPr>
                <w:rFonts w:cs="Calibri"/>
                <w:lang w:eastAsia="pl-PL"/>
              </w:rPr>
            </w:pPr>
          </w:p>
        </w:tc>
        <w:tc>
          <w:tcPr>
            <w:tcW w:w="1296" w:type="dxa"/>
          </w:tcPr>
          <w:p w14:paraId="0328E1FE" w14:textId="79B2965F" w:rsidR="00494E6C" w:rsidRPr="001E0C75" w:rsidRDefault="008B6C2D" w:rsidP="000B788C">
            <w:pPr>
              <w:jc w:val="center"/>
              <w:rPr>
                <w:rFonts w:cs="Calibri"/>
                <w:lang w:eastAsia="pl-PL"/>
              </w:rPr>
            </w:pPr>
            <w:r w:rsidRPr="001E0C75">
              <w:rPr>
                <w:rFonts w:cs="Calibri"/>
                <w:lang w:eastAsia="pl-PL"/>
              </w:rPr>
              <w:t>1</w:t>
            </w:r>
          </w:p>
        </w:tc>
        <w:tc>
          <w:tcPr>
            <w:tcW w:w="1386" w:type="dxa"/>
            <w:vAlign w:val="center"/>
          </w:tcPr>
          <w:p w14:paraId="527271EA" w14:textId="77777777" w:rsidR="00494E6C" w:rsidRPr="001E0C75" w:rsidRDefault="00494E6C" w:rsidP="00002730">
            <w:pPr>
              <w:jc w:val="right"/>
              <w:rPr>
                <w:rFonts w:cs="Calibri"/>
                <w:lang w:eastAsia="pl-PL"/>
              </w:rPr>
            </w:pPr>
          </w:p>
        </w:tc>
        <w:tc>
          <w:tcPr>
            <w:tcW w:w="1583" w:type="dxa"/>
            <w:vAlign w:val="center"/>
          </w:tcPr>
          <w:p w14:paraId="0B88F109" w14:textId="77777777" w:rsidR="00494E6C" w:rsidRPr="001E0C75" w:rsidRDefault="00494E6C" w:rsidP="00002730">
            <w:pPr>
              <w:jc w:val="right"/>
              <w:rPr>
                <w:rFonts w:cs="Calibri"/>
                <w:lang w:eastAsia="pl-PL"/>
              </w:rPr>
            </w:pPr>
          </w:p>
        </w:tc>
      </w:tr>
      <w:tr w:rsidR="00E62597" w:rsidRPr="001E0C75" w14:paraId="1B540665" w14:textId="77777777" w:rsidTr="001E0C75">
        <w:trPr>
          <w:jc w:val="center"/>
        </w:trPr>
        <w:tc>
          <w:tcPr>
            <w:tcW w:w="636" w:type="dxa"/>
          </w:tcPr>
          <w:p w14:paraId="62AB16ED" w14:textId="261095EB" w:rsidR="00E62597" w:rsidRPr="001E0C75" w:rsidRDefault="00E62597" w:rsidP="00002730">
            <w:pPr>
              <w:jc w:val="both"/>
              <w:rPr>
                <w:rFonts w:cs="Calibri"/>
                <w:i/>
                <w:iCs/>
                <w:lang w:eastAsia="pl-PL"/>
              </w:rPr>
            </w:pPr>
            <w:r w:rsidRPr="001E0C75">
              <w:rPr>
                <w:rFonts w:cs="Calibri"/>
                <w:i/>
                <w:iCs/>
                <w:lang w:eastAsia="pl-PL"/>
              </w:rPr>
              <w:t>n</w:t>
            </w:r>
          </w:p>
        </w:tc>
        <w:tc>
          <w:tcPr>
            <w:tcW w:w="1909" w:type="dxa"/>
          </w:tcPr>
          <w:p w14:paraId="589B5DBC" w14:textId="61D53FC2" w:rsidR="00E62597" w:rsidRPr="001E0C75" w:rsidRDefault="00EF1430" w:rsidP="00002730">
            <w:pPr>
              <w:jc w:val="both"/>
              <w:rPr>
                <w:rFonts w:cs="Calibri"/>
                <w:lang w:eastAsia="pl-PL"/>
              </w:rPr>
            </w:pPr>
            <w:r w:rsidRPr="001E0C75">
              <w:rPr>
                <w:rFonts w:asciiTheme="majorHAnsi" w:eastAsia="MS Mincho" w:hAnsiTheme="majorHAnsi"/>
                <w:b/>
                <w:i/>
                <w:iCs/>
              </w:rPr>
              <w:t>*</w:t>
            </w:r>
          </w:p>
        </w:tc>
        <w:tc>
          <w:tcPr>
            <w:tcW w:w="1236" w:type="dxa"/>
          </w:tcPr>
          <w:p w14:paraId="5B67D4C1" w14:textId="77777777" w:rsidR="00E62597" w:rsidRPr="001E0C75" w:rsidRDefault="00E62597" w:rsidP="00002730">
            <w:pPr>
              <w:jc w:val="both"/>
              <w:rPr>
                <w:rFonts w:cs="Calibri"/>
                <w:lang w:eastAsia="pl-PL"/>
              </w:rPr>
            </w:pPr>
          </w:p>
        </w:tc>
        <w:tc>
          <w:tcPr>
            <w:tcW w:w="1298" w:type="dxa"/>
          </w:tcPr>
          <w:p w14:paraId="3959D9B0" w14:textId="77777777" w:rsidR="00E62597" w:rsidRPr="001E0C75" w:rsidRDefault="00E62597" w:rsidP="00002730">
            <w:pPr>
              <w:jc w:val="both"/>
              <w:rPr>
                <w:rFonts w:cs="Calibri"/>
                <w:lang w:eastAsia="pl-PL"/>
              </w:rPr>
            </w:pPr>
          </w:p>
        </w:tc>
        <w:tc>
          <w:tcPr>
            <w:tcW w:w="1296" w:type="dxa"/>
          </w:tcPr>
          <w:p w14:paraId="47010C27" w14:textId="77777777" w:rsidR="00E62597" w:rsidRPr="001E0C75" w:rsidRDefault="00E62597" w:rsidP="00002730">
            <w:pPr>
              <w:jc w:val="both"/>
              <w:rPr>
                <w:rFonts w:cs="Calibri"/>
                <w:lang w:eastAsia="pl-PL"/>
              </w:rPr>
            </w:pPr>
          </w:p>
        </w:tc>
        <w:tc>
          <w:tcPr>
            <w:tcW w:w="1386" w:type="dxa"/>
            <w:vAlign w:val="center"/>
          </w:tcPr>
          <w:p w14:paraId="0E3C1E7F" w14:textId="77777777" w:rsidR="00E62597" w:rsidRPr="001E0C75" w:rsidRDefault="00E62597" w:rsidP="00002730">
            <w:pPr>
              <w:jc w:val="right"/>
              <w:rPr>
                <w:rFonts w:cs="Calibri"/>
                <w:lang w:eastAsia="pl-PL"/>
              </w:rPr>
            </w:pPr>
          </w:p>
        </w:tc>
        <w:tc>
          <w:tcPr>
            <w:tcW w:w="1583" w:type="dxa"/>
            <w:vAlign w:val="center"/>
          </w:tcPr>
          <w:p w14:paraId="336A97F3" w14:textId="77777777" w:rsidR="00E62597" w:rsidRPr="001E0C75" w:rsidRDefault="00E62597" w:rsidP="00002730">
            <w:pPr>
              <w:jc w:val="right"/>
              <w:rPr>
                <w:rFonts w:cs="Calibri"/>
                <w:lang w:eastAsia="pl-PL"/>
              </w:rPr>
            </w:pPr>
          </w:p>
        </w:tc>
      </w:tr>
      <w:tr w:rsidR="00E62597" w:rsidRPr="001E0C75" w14:paraId="3AD00408" w14:textId="77777777" w:rsidTr="001E0C75">
        <w:trPr>
          <w:jc w:val="center"/>
        </w:trPr>
        <w:tc>
          <w:tcPr>
            <w:tcW w:w="636" w:type="dxa"/>
          </w:tcPr>
          <w:p w14:paraId="2017F673" w14:textId="77777777" w:rsidR="00E62597" w:rsidRPr="001E0C75" w:rsidRDefault="00E62597" w:rsidP="00002730">
            <w:pPr>
              <w:jc w:val="both"/>
              <w:rPr>
                <w:rFonts w:cs="Calibri"/>
                <w:lang w:eastAsia="pl-PL"/>
              </w:rPr>
            </w:pPr>
          </w:p>
        </w:tc>
        <w:tc>
          <w:tcPr>
            <w:tcW w:w="1909" w:type="dxa"/>
          </w:tcPr>
          <w:p w14:paraId="3F38A5ED" w14:textId="77777777" w:rsidR="00F05539" w:rsidRPr="001E0C75" w:rsidRDefault="00100123" w:rsidP="00002730">
            <w:pPr>
              <w:jc w:val="both"/>
              <w:rPr>
                <w:rFonts w:asciiTheme="majorHAnsi" w:eastAsia="MS Mincho" w:hAnsiTheme="majorHAnsi"/>
                <w:b/>
                <w:i/>
                <w:iCs/>
              </w:rPr>
            </w:pPr>
            <w:r w:rsidRPr="001E0C75">
              <w:rPr>
                <w:rFonts w:asciiTheme="majorHAnsi" w:eastAsia="MS Mincho" w:hAnsiTheme="majorHAnsi"/>
                <w:b/>
                <w:i/>
                <w:iCs/>
              </w:rPr>
              <w:t xml:space="preserve">Total </w:t>
            </w:r>
          </w:p>
          <w:p w14:paraId="52565CFD" w14:textId="54AE1120" w:rsidR="00E62597" w:rsidRPr="001E0C75" w:rsidRDefault="00DC70D5" w:rsidP="004D7027">
            <w:pPr>
              <w:rPr>
                <w:rFonts w:cs="Calibri"/>
                <w:lang w:eastAsia="pl-PL"/>
              </w:rPr>
            </w:pPr>
            <w:r w:rsidRPr="001E0C75">
              <w:rPr>
                <w:rFonts w:asciiTheme="majorHAnsi" w:eastAsia="MS Mincho" w:hAnsiTheme="majorHAnsi"/>
                <w:b/>
                <w:bCs/>
                <w:i/>
                <w:iCs/>
              </w:rPr>
              <w:t>Software statistică</w:t>
            </w:r>
          </w:p>
        </w:tc>
        <w:tc>
          <w:tcPr>
            <w:tcW w:w="1236" w:type="dxa"/>
          </w:tcPr>
          <w:p w14:paraId="1BAF7814" w14:textId="77777777" w:rsidR="00E62597" w:rsidRPr="001E0C75" w:rsidRDefault="00E62597" w:rsidP="00E62597">
            <w:pPr>
              <w:jc w:val="center"/>
              <w:rPr>
                <w:rFonts w:cs="Calibri"/>
                <w:i/>
                <w:iCs/>
                <w:lang w:eastAsia="pl-PL"/>
              </w:rPr>
            </w:pPr>
          </w:p>
          <w:p w14:paraId="3A8E1B6F" w14:textId="1B620D93" w:rsidR="00E62597" w:rsidRPr="001E0C75" w:rsidRDefault="00E62597" w:rsidP="00E62597">
            <w:pPr>
              <w:jc w:val="center"/>
              <w:rPr>
                <w:rFonts w:cs="Calibri"/>
                <w:i/>
                <w:iCs/>
                <w:lang w:eastAsia="pl-PL"/>
              </w:rPr>
            </w:pPr>
            <w:r w:rsidRPr="001E0C75">
              <w:rPr>
                <w:rFonts w:cs="Calibri"/>
                <w:i/>
                <w:iCs/>
                <w:lang w:eastAsia="pl-PL"/>
              </w:rPr>
              <w:t>-</w:t>
            </w:r>
          </w:p>
          <w:p w14:paraId="563A2D20" w14:textId="174960DB" w:rsidR="00E62597" w:rsidRPr="001E0C75" w:rsidRDefault="00E62597" w:rsidP="004146FE">
            <w:pPr>
              <w:pStyle w:val="ListParagraph"/>
              <w:numPr>
                <w:ilvl w:val="2"/>
                <w:numId w:val="9"/>
              </w:numPr>
              <w:jc w:val="center"/>
              <w:rPr>
                <w:rFonts w:cs="Calibri"/>
                <w:lang w:eastAsia="pl-PL"/>
              </w:rPr>
            </w:pPr>
          </w:p>
        </w:tc>
        <w:tc>
          <w:tcPr>
            <w:tcW w:w="1298" w:type="dxa"/>
          </w:tcPr>
          <w:p w14:paraId="10E20EF4" w14:textId="77777777" w:rsidR="00E62597" w:rsidRPr="001E0C75" w:rsidRDefault="00E62597" w:rsidP="00002730">
            <w:pPr>
              <w:jc w:val="both"/>
              <w:rPr>
                <w:rFonts w:cs="Calibri"/>
                <w:lang w:eastAsia="pl-PL"/>
              </w:rPr>
            </w:pPr>
          </w:p>
        </w:tc>
        <w:tc>
          <w:tcPr>
            <w:tcW w:w="1296" w:type="dxa"/>
          </w:tcPr>
          <w:p w14:paraId="22B8B215" w14:textId="6D7BC36D" w:rsidR="00035434" w:rsidRPr="001E0C75" w:rsidRDefault="00571DC4" w:rsidP="00E62597">
            <w:pPr>
              <w:jc w:val="center"/>
              <w:rPr>
                <w:rFonts w:cs="Calibri"/>
                <w:i/>
                <w:iCs/>
                <w:lang w:eastAsia="pl-PL"/>
              </w:rPr>
            </w:pPr>
            <w:r w:rsidRPr="001E0C75">
              <w:rPr>
                <w:rFonts w:cs="Calibri"/>
                <w:i/>
                <w:iCs/>
                <w:lang w:eastAsia="pl-PL"/>
              </w:rPr>
              <w:t>33</w:t>
            </w:r>
            <w:r w:rsidR="00E62597" w:rsidRPr="001E0C75">
              <w:rPr>
                <w:rFonts w:cs="Calibri"/>
                <w:i/>
                <w:iCs/>
                <w:lang w:eastAsia="pl-PL"/>
              </w:rPr>
              <w:t xml:space="preserve"> buc.</w:t>
            </w:r>
            <w:r w:rsidR="00A02834" w:rsidRPr="001E0C75">
              <w:rPr>
                <w:rFonts w:cs="Calibri"/>
                <w:i/>
                <w:iCs/>
                <w:lang w:eastAsia="pl-PL"/>
              </w:rPr>
              <w:t xml:space="preserve"> </w:t>
            </w:r>
          </w:p>
          <w:p w14:paraId="4B645073" w14:textId="7E9E48E2" w:rsidR="00E62597" w:rsidRPr="001E0C75" w:rsidRDefault="00DC70D5" w:rsidP="00E62597">
            <w:pPr>
              <w:jc w:val="center"/>
              <w:rPr>
                <w:rFonts w:cs="Calibri"/>
                <w:i/>
                <w:iCs/>
                <w:lang w:eastAsia="pl-PL"/>
              </w:rPr>
            </w:pPr>
            <w:r w:rsidRPr="001E0C75">
              <w:rPr>
                <w:rFonts w:cs="Calibri"/>
                <w:b/>
                <w:bCs/>
                <w:i/>
                <w:iCs/>
                <w:lang w:eastAsia="pl-PL"/>
              </w:rPr>
              <w:t>Software statistică</w:t>
            </w:r>
          </w:p>
        </w:tc>
        <w:tc>
          <w:tcPr>
            <w:tcW w:w="1386" w:type="dxa"/>
            <w:vAlign w:val="center"/>
          </w:tcPr>
          <w:p w14:paraId="626F3340" w14:textId="63D4EB7E" w:rsidR="00E62597" w:rsidRPr="001E0C75" w:rsidRDefault="00487DE7" w:rsidP="00276019">
            <w:pPr>
              <w:jc w:val="center"/>
              <w:rPr>
                <w:rFonts w:cs="Calibri"/>
                <w:lang w:eastAsia="pl-PL"/>
              </w:rPr>
            </w:pPr>
            <w:r w:rsidRPr="001E0C75">
              <w:rPr>
                <w:rFonts w:cs="Calibri"/>
                <w:i/>
                <w:iCs/>
                <w:lang w:eastAsia="pl-PL"/>
              </w:rPr>
              <w:t>-</w:t>
            </w:r>
          </w:p>
        </w:tc>
        <w:tc>
          <w:tcPr>
            <w:tcW w:w="1583" w:type="dxa"/>
            <w:vAlign w:val="center"/>
          </w:tcPr>
          <w:p w14:paraId="5F0E1888" w14:textId="0A4D63DE" w:rsidR="00E62597" w:rsidRPr="001E0C75" w:rsidRDefault="00E62597" w:rsidP="00E62597">
            <w:pPr>
              <w:jc w:val="center"/>
              <w:rPr>
                <w:rFonts w:cs="Calibri"/>
                <w:i/>
                <w:iCs/>
                <w:lang w:eastAsia="pl-PL"/>
              </w:rPr>
            </w:pPr>
            <w:r w:rsidRPr="001E0C75">
              <w:rPr>
                <w:rFonts w:cs="Calibri"/>
                <w:i/>
                <w:iCs/>
                <w:lang w:eastAsia="pl-PL"/>
              </w:rPr>
              <w:t>(preț total</w:t>
            </w:r>
            <w:r w:rsidR="00A02834" w:rsidRPr="001E0C75">
              <w:rPr>
                <w:rFonts w:cs="Calibri"/>
                <w:i/>
                <w:iCs/>
                <w:lang w:eastAsia="pl-PL"/>
              </w:rPr>
              <w:t xml:space="preserve"> </w:t>
            </w:r>
            <w:r w:rsidR="00DC70D5" w:rsidRPr="001E0C75">
              <w:rPr>
                <w:rFonts w:cs="Calibri"/>
                <w:b/>
                <w:bCs/>
                <w:i/>
                <w:iCs/>
                <w:lang w:eastAsia="pl-PL"/>
              </w:rPr>
              <w:t>Software statistică</w:t>
            </w:r>
            <w:r w:rsidRPr="001E0C75">
              <w:rPr>
                <w:rFonts w:cs="Calibri"/>
                <w:i/>
                <w:iCs/>
                <w:lang w:eastAsia="pl-PL"/>
              </w:rPr>
              <w:t>)</w:t>
            </w:r>
          </w:p>
        </w:tc>
      </w:tr>
    </w:tbl>
    <w:p w14:paraId="15B5D83D" w14:textId="3C522F48" w:rsidR="00FB42CE" w:rsidRPr="001E0C75" w:rsidRDefault="00FB42CE" w:rsidP="00FB42CE">
      <w:pPr>
        <w:ind w:right="707"/>
        <w:jc w:val="both"/>
        <w:rPr>
          <w:rFonts w:cs="Calibri"/>
          <w:i/>
          <w:lang w:eastAsia="pl-PL"/>
        </w:rPr>
      </w:pPr>
      <w:r w:rsidRPr="001E0C75">
        <w:rPr>
          <w:rFonts w:cs="Calibri"/>
          <w:i/>
          <w:lang w:eastAsia="pl-PL"/>
        </w:rPr>
        <w:lastRenderedPageBreak/>
        <w:t xml:space="preserve">*) </w:t>
      </w:r>
      <w:r w:rsidR="00F05539" w:rsidRPr="001E0C75">
        <w:rPr>
          <w:rFonts w:cs="Calibri"/>
          <w:i/>
          <w:lang w:eastAsia="pl-PL"/>
        </w:rPr>
        <w:t xml:space="preserve">acolo unde se aplică, </w:t>
      </w:r>
      <w:r w:rsidRPr="001E0C75">
        <w:rPr>
          <w:rFonts w:cs="Calibri"/>
          <w:i/>
          <w:lang w:eastAsia="pl-PL"/>
        </w:rPr>
        <w:t xml:space="preserve">se vor </w:t>
      </w:r>
      <w:r w:rsidR="00A9128A" w:rsidRPr="001E0C75">
        <w:rPr>
          <w:rFonts w:cs="Calibri"/>
          <w:i/>
          <w:lang w:eastAsia="pl-PL"/>
        </w:rPr>
        <w:t>specifica</w:t>
      </w:r>
      <w:r w:rsidRPr="001E0C75">
        <w:rPr>
          <w:rFonts w:cs="Calibri"/>
          <w:i/>
          <w:lang w:eastAsia="pl-PL"/>
        </w:rPr>
        <w:t xml:space="preserve"> toate componentele si accesoriile ce alcatuiesc produsul astfel incat sa</w:t>
      </w:r>
      <w:r w:rsidR="00A9128A" w:rsidRPr="001E0C75">
        <w:rPr>
          <w:rFonts w:cs="Calibri"/>
          <w:i/>
          <w:lang w:eastAsia="pl-PL"/>
        </w:rPr>
        <w:t xml:space="preserve"> </w:t>
      </w:r>
      <w:r w:rsidRPr="001E0C75">
        <w:rPr>
          <w:rFonts w:cs="Calibri"/>
          <w:i/>
          <w:lang w:eastAsia="pl-PL"/>
        </w:rPr>
        <w:t>rezulte corespondenta cu descrierea din propunerea tehnica</w:t>
      </w:r>
    </w:p>
    <w:p w14:paraId="43BE6876" w14:textId="0415C931" w:rsidR="00BC12C1" w:rsidRPr="001E0C75" w:rsidRDefault="00BC12C1" w:rsidP="00FB42CE">
      <w:pPr>
        <w:ind w:right="707"/>
        <w:jc w:val="both"/>
        <w:rPr>
          <w:rFonts w:cs="Calibri"/>
          <w:i/>
          <w:lang w:eastAsia="pl-PL"/>
        </w:rPr>
      </w:pPr>
      <w:r w:rsidRPr="001E0C75">
        <w:rPr>
          <w:rFonts w:cs="Calibri"/>
          <w:i/>
          <w:lang w:eastAsia="pl-PL"/>
        </w:rPr>
        <w:t>**) acolo unde se aplică</w:t>
      </w:r>
    </w:p>
    <w:p w14:paraId="7C355D45" w14:textId="77777777" w:rsidR="00FB42CE" w:rsidRPr="001E0C75" w:rsidRDefault="00FB42CE" w:rsidP="00FB42CE">
      <w:pPr>
        <w:jc w:val="both"/>
        <w:rPr>
          <w:rFonts w:cs="Calibri"/>
          <w:lang w:eastAsia="pl-PL"/>
        </w:rPr>
      </w:pPr>
    </w:p>
    <w:p w14:paraId="26481A5A" w14:textId="77777777" w:rsidR="00FB42CE" w:rsidRPr="001E0C75" w:rsidRDefault="00FB42CE" w:rsidP="00FB42CE">
      <w:pPr>
        <w:jc w:val="both"/>
        <w:rPr>
          <w:rFonts w:eastAsia="MS Mincho" w:cs="Calibri"/>
        </w:rPr>
      </w:pPr>
      <w:r w:rsidRPr="001E0C75">
        <w:rPr>
          <w:rFonts w:cs="Calibri"/>
        </w:rPr>
        <w:t xml:space="preserve">Data </w:t>
      </w:r>
      <w:r w:rsidRPr="001E0C75">
        <w:rPr>
          <w:rFonts w:eastAsia="MS Mincho" w:cs="Calibri"/>
        </w:rPr>
        <w:t>:[ZZ.LL.AAAA]</w:t>
      </w:r>
    </w:p>
    <w:p w14:paraId="3727B2F5" w14:textId="71896BC7" w:rsidR="00FB42CE" w:rsidRPr="001E0C75" w:rsidRDefault="00FB42CE" w:rsidP="00FB42CE">
      <w:pPr>
        <w:jc w:val="both"/>
        <w:rPr>
          <w:rFonts w:cs="Calibri"/>
        </w:rPr>
      </w:pPr>
      <w:r w:rsidRPr="001E0C75">
        <w:rPr>
          <w:rFonts w:cs="Calibri"/>
        </w:rPr>
        <w:t>(numele si prenume)____________________,</w:t>
      </w:r>
      <w:r w:rsidRPr="001E0C75">
        <w:rPr>
          <w:rFonts w:cs="Calibri"/>
          <w:i/>
        </w:rPr>
        <w:t xml:space="preserve"> (semnatura si stamp</w:t>
      </w:r>
      <w:r w:rsidR="000A26A7" w:rsidRPr="001E0C75">
        <w:rPr>
          <w:rFonts w:cs="Calibri"/>
          <w:i/>
        </w:rPr>
        <w:t>i</w:t>
      </w:r>
      <w:r w:rsidRPr="001E0C75">
        <w:rPr>
          <w:rFonts w:cs="Calibri"/>
          <w:i/>
        </w:rPr>
        <w:t>la)</w:t>
      </w:r>
      <w:r w:rsidRPr="001E0C75">
        <w:rPr>
          <w:rFonts w:cs="Calibri"/>
        </w:rPr>
        <w:t>, in calitate de __________________, legal autorizat sa semnez oferta pentru si in numele ____________________________________.</w:t>
      </w:r>
    </w:p>
    <w:p w14:paraId="090926B1" w14:textId="77777777" w:rsidR="00FB42CE" w:rsidRPr="008723A1" w:rsidRDefault="00FB42CE" w:rsidP="00FB42CE">
      <w:pPr>
        <w:rPr>
          <w:rFonts w:cs="Calibri"/>
          <w:lang w:eastAsia="pl-PL"/>
        </w:rPr>
      </w:pPr>
      <w:r w:rsidRPr="001E0C75">
        <w:rPr>
          <w:rFonts w:cs="Calibri"/>
          <w:i/>
          <w:lang w:eastAsia="pl-PL"/>
        </w:rPr>
        <w:t>(denumire/nume operator economic)</w:t>
      </w:r>
    </w:p>
    <w:p w14:paraId="624870D9" w14:textId="77777777" w:rsidR="00FB42CE" w:rsidRPr="008723A1" w:rsidRDefault="00FB42CE" w:rsidP="00AD1BE2">
      <w:pPr>
        <w:tabs>
          <w:tab w:val="left" w:pos="3480"/>
        </w:tabs>
        <w:rPr>
          <w:rFonts w:cs="Calibri"/>
          <w:b/>
          <w:i/>
          <w:lang w:eastAsia="pl-PL"/>
        </w:rPr>
      </w:pPr>
    </w:p>
    <w:p w14:paraId="1D7D6CAB" w14:textId="1669B84E" w:rsidR="002A10F7" w:rsidRPr="0030627C" w:rsidRDefault="002A10F7" w:rsidP="0030627C">
      <w:pPr>
        <w:rPr>
          <w:rFonts w:cs="Calibri"/>
          <w:b/>
          <w:i/>
          <w:lang w:eastAsia="pl-PL"/>
        </w:rPr>
      </w:pPr>
    </w:p>
    <w:sectPr w:rsidR="002A10F7" w:rsidRPr="0030627C" w:rsidSect="001E6228">
      <w:pgSz w:w="11906" w:h="16838"/>
      <w:pgMar w:top="426"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9C85E" w14:textId="77777777" w:rsidR="00DB2A6A" w:rsidRPr="008723A1" w:rsidRDefault="00DB2A6A" w:rsidP="008E02AC">
      <w:r w:rsidRPr="008723A1">
        <w:separator/>
      </w:r>
    </w:p>
  </w:endnote>
  <w:endnote w:type="continuationSeparator" w:id="0">
    <w:p w14:paraId="55019EB1" w14:textId="77777777" w:rsidR="00DB2A6A" w:rsidRPr="008723A1" w:rsidRDefault="00DB2A6A" w:rsidP="008E02AC">
      <w:r w:rsidRPr="008723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0604" w14:textId="326FA30A" w:rsidR="00C7482A" w:rsidRPr="008723A1" w:rsidRDefault="00C7482A" w:rsidP="00E32717">
    <w:pPr>
      <w:pStyle w:val="Footer"/>
      <w:framePr w:wrap="around" w:vAnchor="text" w:hAnchor="margin" w:xAlign="right" w:y="1"/>
      <w:rPr>
        <w:rStyle w:val="PageNumber"/>
      </w:rPr>
    </w:pPr>
    <w:r w:rsidRPr="008723A1">
      <w:rPr>
        <w:rStyle w:val="PageNumber"/>
      </w:rPr>
      <w:fldChar w:fldCharType="begin"/>
    </w:r>
    <w:r w:rsidRPr="008723A1">
      <w:rPr>
        <w:rStyle w:val="PageNumber"/>
      </w:rPr>
      <w:instrText xml:space="preserve">PAGE  </w:instrText>
    </w:r>
    <w:r w:rsidRPr="008723A1">
      <w:rPr>
        <w:rStyle w:val="PageNumber"/>
      </w:rPr>
      <w:fldChar w:fldCharType="separate"/>
    </w:r>
    <w:r w:rsidR="002C2F70" w:rsidRPr="008723A1">
      <w:rPr>
        <w:rStyle w:val="PageNumber"/>
      </w:rPr>
      <w:t>2</w:t>
    </w:r>
    <w:r w:rsidRPr="008723A1">
      <w:rPr>
        <w:rStyle w:val="PageNumber"/>
      </w:rPr>
      <w:fldChar w:fldCharType="end"/>
    </w:r>
  </w:p>
  <w:p w14:paraId="34D1ABC8" w14:textId="77777777" w:rsidR="00C7482A" w:rsidRPr="008723A1"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5853" w14:textId="77777777" w:rsidR="00C7482A" w:rsidRPr="008723A1" w:rsidRDefault="00C7482A" w:rsidP="00984726">
    <w:pPr>
      <w:pStyle w:val="Header"/>
      <w:pBdr>
        <w:top w:val="single" w:sz="4" w:space="1" w:color="auto"/>
      </w:pBdr>
      <w:jc w:val="center"/>
    </w:pPr>
    <w:r w:rsidRPr="008723A1">
      <w:t xml:space="preserve">pag. </w:t>
    </w:r>
    <w:r w:rsidRPr="008723A1">
      <w:fldChar w:fldCharType="begin"/>
    </w:r>
    <w:r w:rsidRPr="008723A1">
      <w:instrText xml:space="preserve"> PAGE   \* MERGEFORMAT </w:instrText>
    </w:r>
    <w:r w:rsidRPr="008723A1">
      <w:fldChar w:fldCharType="separate"/>
    </w:r>
    <w:r w:rsidR="0071790C" w:rsidRPr="008723A1">
      <w:t>14</w:t>
    </w:r>
    <w:r w:rsidRPr="008723A1">
      <w:fldChar w:fldCharType="end"/>
    </w:r>
  </w:p>
  <w:p w14:paraId="551B4058" w14:textId="77777777" w:rsidR="00C7482A" w:rsidRPr="008723A1"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C9B7" w14:textId="30F501E7" w:rsidR="00C7482A" w:rsidRPr="008723A1" w:rsidRDefault="00C7482A" w:rsidP="00E74949">
    <w:pPr>
      <w:pStyle w:val="Header"/>
      <w:jc w:val="center"/>
      <w:rPr>
        <w:rFonts w:ascii="Calibri" w:hAnsi="Calibri" w:cs="Calibri"/>
        <w:sz w:val="18"/>
        <w:szCs w:val="18"/>
      </w:rPr>
    </w:pPr>
    <w:r w:rsidRPr="008723A1">
      <w:rPr>
        <w:rFonts w:ascii="Calibri" w:hAnsi="Calibri" w:cs="Calibri"/>
        <w:bCs/>
        <w:sz w:val="18"/>
        <w:szCs w:val="18"/>
      </w:rPr>
      <w:fldChar w:fldCharType="begin"/>
    </w:r>
    <w:r w:rsidRPr="008723A1">
      <w:rPr>
        <w:rFonts w:ascii="Calibri" w:hAnsi="Calibri" w:cs="Calibri"/>
        <w:bCs/>
        <w:sz w:val="18"/>
        <w:szCs w:val="18"/>
      </w:rPr>
      <w:instrText xml:space="preserve"> PAGE  \* Arabic  \* MERGEFORMAT </w:instrText>
    </w:r>
    <w:r w:rsidRPr="008723A1">
      <w:rPr>
        <w:rFonts w:ascii="Calibri" w:hAnsi="Calibri" w:cs="Calibri"/>
        <w:bCs/>
        <w:sz w:val="18"/>
        <w:szCs w:val="18"/>
      </w:rPr>
      <w:fldChar w:fldCharType="separate"/>
    </w:r>
    <w:r w:rsidR="0071790C" w:rsidRPr="008723A1">
      <w:rPr>
        <w:rFonts w:ascii="Calibri" w:hAnsi="Calibri" w:cs="Calibri"/>
        <w:bCs/>
        <w:sz w:val="18"/>
        <w:szCs w:val="18"/>
      </w:rPr>
      <w:t>1</w:t>
    </w:r>
    <w:r w:rsidR="0071790C" w:rsidRPr="008723A1">
      <w:rPr>
        <w:rFonts w:ascii="Calibri" w:hAnsi="Calibri" w:cs="Calibri"/>
        <w:bCs/>
        <w:sz w:val="18"/>
        <w:szCs w:val="18"/>
      </w:rPr>
      <w:t>5</w:t>
    </w:r>
    <w:r w:rsidRPr="008723A1">
      <w:rPr>
        <w:rFonts w:ascii="Calibri" w:hAnsi="Calibri" w:cs="Calibri"/>
        <w:bCs/>
        <w:sz w:val="18"/>
        <w:szCs w:val="18"/>
      </w:rPr>
      <w:fldChar w:fldCharType="end"/>
    </w:r>
    <w:r w:rsidRPr="008723A1">
      <w:rPr>
        <w:rFonts w:ascii="Calibri" w:hAnsi="Calibri" w:cs="Calibri"/>
        <w:bCs/>
        <w:sz w:val="18"/>
        <w:szCs w:val="18"/>
      </w:rPr>
      <w:t xml:space="preserve"> /</w:t>
    </w:r>
    <w:r w:rsidRPr="008723A1">
      <w:rPr>
        <w:rFonts w:ascii="Calibri" w:hAnsi="Calibri" w:cs="Calibri"/>
        <w:sz w:val="18"/>
        <w:szCs w:val="18"/>
      </w:rPr>
      <w:t xml:space="preserve"> </w:t>
    </w:r>
    <w:r w:rsidRPr="008723A1">
      <w:rPr>
        <w:rFonts w:ascii="Calibri" w:hAnsi="Calibri" w:cs="Calibri"/>
        <w:bCs/>
        <w:sz w:val="18"/>
        <w:szCs w:val="18"/>
      </w:rPr>
      <w:fldChar w:fldCharType="begin"/>
    </w:r>
    <w:r w:rsidRPr="008723A1">
      <w:rPr>
        <w:rFonts w:ascii="Calibri" w:hAnsi="Calibri" w:cs="Calibri"/>
        <w:bCs/>
        <w:sz w:val="18"/>
        <w:szCs w:val="18"/>
      </w:rPr>
      <w:instrText xml:space="preserve"> NUMPAGES  \* Arabic  \* MERGEFORMAT </w:instrText>
    </w:r>
    <w:r w:rsidRPr="008723A1">
      <w:rPr>
        <w:rFonts w:ascii="Calibri" w:hAnsi="Calibri" w:cs="Calibri"/>
        <w:bCs/>
        <w:sz w:val="18"/>
        <w:szCs w:val="18"/>
      </w:rPr>
      <w:fldChar w:fldCharType="separate"/>
    </w:r>
    <w:r w:rsidR="0071790C" w:rsidRPr="008723A1">
      <w:rPr>
        <w:rFonts w:ascii="Calibri" w:hAnsi="Calibri" w:cs="Calibri"/>
        <w:bCs/>
        <w:sz w:val="18"/>
        <w:szCs w:val="18"/>
      </w:rPr>
      <w:t>15</w:t>
    </w:r>
    <w:r w:rsidRPr="008723A1">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61EA4" w14:textId="77777777" w:rsidR="00DB2A6A" w:rsidRPr="008723A1" w:rsidRDefault="00DB2A6A" w:rsidP="008E02AC">
      <w:r w:rsidRPr="008723A1">
        <w:separator/>
      </w:r>
    </w:p>
  </w:footnote>
  <w:footnote w:type="continuationSeparator" w:id="0">
    <w:p w14:paraId="6DF4367A" w14:textId="77777777" w:rsidR="00DB2A6A" w:rsidRPr="008723A1" w:rsidRDefault="00DB2A6A" w:rsidP="008E02AC">
      <w:r w:rsidRPr="008723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B044" w14:textId="77777777" w:rsidR="00C7482A" w:rsidRPr="008723A1" w:rsidRDefault="00C7482A">
    <w:pPr>
      <w:pStyle w:val="Headerorfooter"/>
      <w:framePr w:w="11268" w:h="169" w:wrap="none" w:vAnchor="text" w:hAnchor="page" w:x="431" w:y="747"/>
      <w:shd w:val="clear" w:color="auto" w:fill="auto"/>
      <w:ind w:left="10832"/>
      <w:rPr>
        <w:lang w:val="ro-RO"/>
      </w:rPr>
    </w:pPr>
    <w:r w:rsidRPr="008723A1">
      <w:fldChar w:fldCharType="begin"/>
    </w:r>
    <w:r w:rsidRPr="008723A1">
      <w:rPr>
        <w:lang w:val="ro-RO"/>
      </w:rPr>
      <w:instrText xml:space="preserve"> PAGE \* MERGEFORMAT </w:instrText>
    </w:r>
    <w:r w:rsidRPr="008723A1">
      <w:fldChar w:fldCharType="separate"/>
    </w:r>
    <w:r w:rsidRPr="008723A1">
      <w:rPr>
        <w:rStyle w:val="Headerorfooter105pt"/>
        <w:lang w:val="ro-RO"/>
      </w:rPr>
      <w:t>46</w:t>
    </w:r>
    <w:r w:rsidRPr="008723A1">
      <w:rPr>
        <w:rStyle w:val="Headerorfooter105pt"/>
        <w:lang w:val="ro-RO"/>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4C52" w14:textId="0F7F60AE" w:rsidR="002C2F70" w:rsidRPr="008723A1" w:rsidRDefault="001E0C75" w:rsidP="001E0C75">
    <w:pPr>
      <w:autoSpaceDE w:val="0"/>
      <w:autoSpaceDN w:val="0"/>
      <w:adjustRightInd w:val="0"/>
      <w:jc w:val="center"/>
      <w:rPr>
        <w:rFonts w:cs="Calibri"/>
        <w:color w:val="000000"/>
      </w:rPr>
    </w:pPr>
    <w:r>
      <w:rPr>
        <w:noProof/>
      </w:rPr>
      <w:drawing>
        <wp:inline distT="0" distB="0" distL="0" distR="0" wp14:anchorId="24ACB766" wp14:editId="110482C6">
          <wp:extent cx="5654650" cy="666355"/>
          <wp:effectExtent l="0" t="0" r="3810" b="635"/>
          <wp:docPr id="219679940" name="Picture 219679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12" cy="67039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2"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3"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4"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5"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15:restartNumberingAfterBreak="0">
    <w:nsid w:val="191565B2"/>
    <w:multiLevelType w:val="hybridMultilevel"/>
    <w:tmpl w:val="055AB2E8"/>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07628E2A">
      <w:start w:val="2"/>
      <w:numFmt w:val="bullet"/>
      <w:lvlText w:val="-"/>
      <w:lvlJc w:val="left"/>
      <w:pPr>
        <w:ind w:left="2160" w:hanging="360"/>
      </w:pPr>
      <w:rPr>
        <w:rFonts w:ascii="Times New Roman" w:eastAsia="Times New Roman" w:hAnsi="Times New Roman" w:cs="Times New Roman"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8" w15:restartNumberingAfterBreak="0">
    <w:nsid w:val="2456315A"/>
    <w:multiLevelType w:val="hybridMultilevel"/>
    <w:tmpl w:val="0E86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4DE6942"/>
    <w:multiLevelType w:val="hybridMultilevel"/>
    <w:tmpl w:val="FFFFFFFF"/>
    <w:lvl w:ilvl="0" w:tplc="FFFFFFFF">
      <w:start w:val="1"/>
      <w:numFmt w:val="decimal"/>
      <w:lvlText w:val="%1."/>
      <w:lvlJc w:val="left"/>
      <w:pPr>
        <w:ind w:left="720" w:hanging="360"/>
      </w:pPr>
      <w:rPr>
        <w:rFonts w:cs="Times New Roman" w:hint="default"/>
        <w:b w:val="0"/>
        <w:bCs w:val="0"/>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CA568C"/>
    <w:multiLevelType w:val="hybridMultilevel"/>
    <w:tmpl w:val="42762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12" w15:restartNumberingAfterBreak="0">
    <w:nsid w:val="51AB5A39"/>
    <w:multiLevelType w:val="hybridMultilevel"/>
    <w:tmpl w:val="1EFE6CD8"/>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1F7C7A"/>
    <w:multiLevelType w:val="hybridMultilevel"/>
    <w:tmpl w:val="6130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B3044"/>
    <w:multiLevelType w:val="hybridMultilevel"/>
    <w:tmpl w:val="B5DE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758021">
    <w:abstractNumId w:val="15"/>
  </w:num>
  <w:num w:numId="2" w16cid:durableId="1809974000">
    <w:abstractNumId w:val="5"/>
  </w:num>
  <w:num w:numId="3" w16cid:durableId="516966491">
    <w:abstractNumId w:val="12"/>
  </w:num>
  <w:num w:numId="4" w16cid:durableId="85466905">
    <w:abstractNumId w:val="11"/>
  </w:num>
  <w:num w:numId="5" w16cid:durableId="783885840">
    <w:abstractNumId w:val="9"/>
  </w:num>
  <w:num w:numId="6" w16cid:durableId="30421551">
    <w:abstractNumId w:val="14"/>
  </w:num>
  <w:num w:numId="7" w16cid:durableId="57095849">
    <w:abstractNumId w:val="7"/>
  </w:num>
  <w:num w:numId="8" w16cid:durableId="832717050">
    <w:abstractNumId w:val="6"/>
  </w:num>
  <w:num w:numId="9" w16cid:durableId="25911798">
    <w:abstractNumId w:val="17"/>
  </w:num>
  <w:num w:numId="10" w16cid:durableId="183517556">
    <w:abstractNumId w:val="13"/>
  </w:num>
  <w:num w:numId="11" w16cid:durableId="324548972">
    <w:abstractNumId w:val="8"/>
  </w:num>
  <w:num w:numId="12" w16cid:durableId="1081946860">
    <w:abstractNumId w:val="10"/>
  </w:num>
  <w:num w:numId="13" w16cid:durableId="86199446">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86B"/>
    <w:rsid w:val="00000E5B"/>
    <w:rsid w:val="00001974"/>
    <w:rsid w:val="00002E94"/>
    <w:rsid w:val="0000335E"/>
    <w:rsid w:val="000041A5"/>
    <w:rsid w:val="00005522"/>
    <w:rsid w:val="0000663D"/>
    <w:rsid w:val="00015197"/>
    <w:rsid w:val="000160C7"/>
    <w:rsid w:val="00016874"/>
    <w:rsid w:val="000169B6"/>
    <w:rsid w:val="00020AB9"/>
    <w:rsid w:val="00021A7B"/>
    <w:rsid w:val="000226B2"/>
    <w:rsid w:val="00023CF1"/>
    <w:rsid w:val="00024CE3"/>
    <w:rsid w:val="00024EA6"/>
    <w:rsid w:val="00025C09"/>
    <w:rsid w:val="00027383"/>
    <w:rsid w:val="0002759A"/>
    <w:rsid w:val="00031EFC"/>
    <w:rsid w:val="00033E3A"/>
    <w:rsid w:val="00034F60"/>
    <w:rsid w:val="00035434"/>
    <w:rsid w:val="000412D5"/>
    <w:rsid w:val="000412E6"/>
    <w:rsid w:val="000413C7"/>
    <w:rsid w:val="0004215E"/>
    <w:rsid w:val="00042F55"/>
    <w:rsid w:val="000445EF"/>
    <w:rsid w:val="00044DF9"/>
    <w:rsid w:val="0004598C"/>
    <w:rsid w:val="000466EC"/>
    <w:rsid w:val="00047AED"/>
    <w:rsid w:val="000529B9"/>
    <w:rsid w:val="00053C25"/>
    <w:rsid w:val="00055710"/>
    <w:rsid w:val="00056BE0"/>
    <w:rsid w:val="00057DBD"/>
    <w:rsid w:val="00057F4D"/>
    <w:rsid w:val="00060125"/>
    <w:rsid w:val="000605AD"/>
    <w:rsid w:val="00060A76"/>
    <w:rsid w:val="00061C18"/>
    <w:rsid w:val="0006297E"/>
    <w:rsid w:val="00062F36"/>
    <w:rsid w:val="0006385C"/>
    <w:rsid w:val="000643A0"/>
    <w:rsid w:val="000662D2"/>
    <w:rsid w:val="0006727B"/>
    <w:rsid w:val="00067587"/>
    <w:rsid w:val="0006778D"/>
    <w:rsid w:val="00070BE8"/>
    <w:rsid w:val="00070C44"/>
    <w:rsid w:val="00070C76"/>
    <w:rsid w:val="00071D83"/>
    <w:rsid w:val="00072383"/>
    <w:rsid w:val="000723E9"/>
    <w:rsid w:val="00073CC3"/>
    <w:rsid w:val="00074937"/>
    <w:rsid w:val="00075123"/>
    <w:rsid w:val="000757D7"/>
    <w:rsid w:val="00075E58"/>
    <w:rsid w:val="000760CF"/>
    <w:rsid w:val="000777CA"/>
    <w:rsid w:val="000815E6"/>
    <w:rsid w:val="00081EA2"/>
    <w:rsid w:val="00082BEC"/>
    <w:rsid w:val="00083461"/>
    <w:rsid w:val="0008513E"/>
    <w:rsid w:val="000851CE"/>
    <w:rsid w:val="000865CA"/>
    <w:rsid w:val="00090689"/>
    <w:rsid w:val="00090D7D"/>
    <w:rsid w:val="00090EF5"/>
    <w:rsid w:val="000911EC"/>
    <w:rsid w:val="0009170A"/>
    <w:rsid w:val="000917D5"/>
    <w:rsid w:val="00091F49"/>
    <w:rsid w:val="00091FA5"/>
    <w:rsid w:val="0009235E"/>
    <w:rsid w:val="00093F82"/>
    <w:rsid w:val="000942A0"/>
    <w:rsid w:val="000943F3"/>
    <w:rsid w:val="00094704"/>
    <w:rsid w:val="00095CF0"/>
    <w:rsid w:val="00096039"/>
    <w:rsid w:val="00097234"/>
    <w:rsid w:val="0009790D"/>
    <w:rsid w:val="000A26A7"/>
    <w:rsid w:val="000A443A"/>
    <w:rsid w:val="000A5C76"/>
    <w:rsid w:val="000A5EE9"/>
    <w:rsid w:val="000A6BF1"/>
    <w:rsid w:val="000A6D81"/>
    <w:rsid w:val="000B0C9A"/>
    <w:rsid w:val="000B0E62"/>
    <w:rsid w:val="000B19CD"/>
    <w:rsid w:val="000B27EF"/>
    <w:rsid w:val="000B2D11"/>
    <w:rsid w:val="000B2D43"/>
    <w:rsid w:val="000B328D"/>
    <w:rsid w:val="000B47E9"/>
    <w:rsid w:val="000B4DAA"/>
    <w:rsid w:val="000B5723"/>
    <w:rsid w:val="000B788C"/>
    <w:rsid w:val="000B7CA7"/>
    <w:rsid w:val="000C1479"/>
    <w:rsid w:val="000C1D14"/>
    <w:rsid w:val="000C222B"/>
    <w:rsid w:val="000C2BB3"/>
    <w:rsid w:val="000C32C1"/>
    <w:rsid w:val="000C4026"/>
    <w:rsid w:val="000C4EEA"/>
    <w:rsid w:val="000C6EBF"/>
    <w:rsid w:val="000D1292"/>
    <w:rsid w:val="000D1CD5"/>
    <w:rsid w:val="000D2281"/>
    <w:rsid w:val="000D3E42"/>
    <w:rsid w:val="000D684F"/>
    <w:rsid w:val="000D68A9"/>
    <w:rsid w:val="000D7CC3"/>
    <w:rsid w:val="000E0A56"/>
    <w:rsid w:val="000E0EDE"/>
    <w:rsid w:val="000E19B7"/>
    <w:rsid w:val="000E1DDD"/>
    <w:rsid w:val="000E1E91"/>
    <w:rsid w:val="000E2AE5"/>
    <w:rsid w:val="000E32F7"/>
    <w:rsid w:val="000E3811"/>
    <w:rsid w:val="000E3B67"/>
    <w:rsid w:val="000E3CA0"/>
    <w:rsid w:val="000E5057"/>
    <w:rsid w:val="000E5D43"/>
    <w:rsid w:val="000E6194"/>
    <w:rsid w:val="000E6F50"/>
    <w:rsid w:val="000E77A9"/>
    <w:rsid w:val="000E7939"/>
    <w:rsid w:val="000E7A9D"/>
    <w:rsid w:val="000E7D1C"/>
    <w:rsid w:val="000F0B96"/>
    <w:rsid w:val="000F1939"/>
    <w:rsid w:val="000F1AE3"/>
    <w:rsid w:val="000F1EAE"/>
    <w:rsid w:val="000F2B79"/>
    <w:rsid w:val="000F302C"/>
    <w:rsid w:val="000F5060"/>
    <w:rsid w:val="000F50AD"/>
    <w:rsid w:val="000F5D95"/>
    <w:rsid w:val="000F73B2"/>
    <w:rsid w:val="000F75A3"/>
    <w:rsid w:val="00100123"/>
    <w:rsid w:val="001002A5"/>
    <w:rsid w:val="00101EBC"/>
    <w:rsid w:val="001037E9"/>
    <w:rsid w:val="0010481A"/>
    <w:rsid w:val="00105D59"/>
    <w:rsid w:val="001063E6"/>
    <w:rsid w:val="00107CA7"/>
    <w:rsid w:val="00107E6C"/>
    <w:rsid w:val="001106C5"/>
    <w:rsid w:val="00110784"/>
    <w:rsid w:val="00111C84"/>
    <w:rsid w:val="0011337C"/>
    <w:rsid w:val="00113554"/>
    <w:rsid w:val="0011361A"/>
    <w:rsid w:val="00115E08"/>
    <w:rsid w:val="001166EF"/>
    <w:rsid w:val="00116B01"/>
    <w:rsid w:val="00116B34"/>
    <w:rsid w:val="001206A0"/>
    <w:rsid w:val="00123FF8"/>
    <w:rsid w:val="001252CD"/>
    <w:rsid w:val="00127940"/>
    <w:rsid w:val="00133D5A"/>
    <w:rsid w:val="0013518D"/>
    <w:rsid w:val="0013539B"/>
    <w:rsid w:val="00135DC8"/>
    <w:rsid w:val="00135F14"/>
    <w:rsid w:val="00135FA2"/>
    <w:rsid w:val="001369B9"/>
    <w:rsid w:val="0013768D"/>
    <w:rsid w:val="001401D3"/>
    <w:rsid w:val="00141BAF"/>
    <w:rsid w:val="00141E9A"/>
    <w:rsid w:val="00143190"/>
    <w:rsid w:val="0014324D"/>
    <w:rsid w:val="00143ED0"/>
    <w:rsid w:val="001448BC"/>
    <w:rsid w:val="00145033"/>
    <w:rsid w:val="001451D5"/>
    <w:rsid w:val="00145EF7"/>
    <w:rsid w:val="0014646B"/>
    <w:rsid w:val="00147665"/>
    <w:rsid w:val="00147BD1"/>
    <w:rsid w:val="00147E19"/>
    <w:rsid w:val="001502F8"/>
    <w:rsid w:val="00151202"/>
    <w:rsid w:val="00151448"/>
    <w:rsid w:val="001529C0"/>
    <w:rsid w:val="00153558"/>
    <w:rsid w:val="00155DD7"/>
    <w:rsid w:val="00155E7F"/>
    <w:rsid w:val="001567D9"/>
    <w:rsid w:val="00157137"/>
    <w:rsid w:val="00162130"/>
    <w:rsid w:val="00162F77"/>
    <w:rsid w:val="00163C3C"/>
    <w:rsid w:val="0016606C"/>
    <w:rsid w:val="00167F61"/>
    <w:rsid w:val="0017258C"/>
    <w:rsid w:val="00172B8E"/>
    <w:rsid w:val="001735DB"/>
    <w:rsid w:val="00174D02"/>
    <w:rsid w:val="00174E2F"/>
    <w:rsid w:val="00174EBF"/>
    <w:rsid w:val="0017642A"/>
    <w:rsid w:val="00176826"/>
    <w:rsid w:val="00177F3E"/>
    <w:rsid w:val="00180058"/>
    <w:rsid w:val="00181024"/>
    <w:rsid w:val="00181531"/>
    <w:rsid w:val="001817FF"/>
    <w:rsid w:val="00183739"/>
    <w:rsid w:val="00183CEF"/>
    <w:rsid w:val="00184239"/>
    <w:rsid w:val="001842C7"/>
    <w:rsid w:val="00184ACE"/>
    <w:rsid w:val="00184CFF"/>
    <w:rsid w:val="00186773"/>
    <w:rsid w:val="001875CD"/>
    <w:rsid w:val="00190C40"/>
    <w:rsid w:val="0019108E"/>
    <w:rsid w:val="0019117B"/>
    <w:rsid w:val="001915D0"/>
    <w:rsid w:val="00191752"/>
    <w:rsid w:val="0019236E"/>
    <w:rsid w:val="00193590"/>
    <w:rsid w:val="001947E2"/>
    <w:rsid w:val="001958F5"/>
    <w:rsid w:val="00195E0C"/>
    <w:rsid w:val="00195FF1"/>
    <w:rsid w:val="0019734F"/>
    <w:rsid w:val="001A1694"/>
    <w:rsid w:val="001A17B6"/>
    <w:rsid w:val="001A3A3C"/>
    <w:rsid w:val="001A5003"/>
    <w:rsid w:val="001A5E1F"/>
    <w:rsid w:val="001A6A79"/>
    <w:rsid w:val="001A6D6E"/>
    <w:rsid w:val="001B0754"/>
    <w:rsid w:val="001B230E"/>
    <w:rsid w:val="001B2C1F"/>
    <w:rsid w:val="001B3EB5"/>
    <w:rsid w:val="001B7777"/>
    <w:rsid w:val="001B795F"/>
    <w:rsid w:val="001C021E"/>
    <w:rsid w:val="001C0513"/>
    <w:rsid w:val="001C0CF7"/>
    <w:rsid w:val="001C1847"/>
    <w:rsid w:val="001C18F2"/>
    <w:rsid w:val="001C2377"/>
    <w:rsid w:val="001C2CBE"/>
    <w:rsid w:val="001C4018"/>
    <w:rsid w:val="001C49A6"/>
    <w:rsid w:val="001C51B0"/>
    <w:rsid w:val="001C6489"/>
    <w:rsid w:val="001C6D0A"/>
    <w:rsid w:val="001C6F64"/>
    <w:rsid w:val="001C7D28"/>
    <w:rsid w:val="001D063D"/>
    <w:rsid w:val="001D12E5"/>
    <w:rsid w:val="001D5D05"/>
    <w:rsid w:val="001D5EAC"/>
    <w:rsid w:val="001D7C1C"/>
    <w:rsid w:val="001E03D8"/>
    <w:rsid w:val="001E06B5"/>
    <w:rsid w:val="001E0C2E"/>
    <w:rsid w:val="001E0C75"/>
    <w:rsid w:val="001E1031"/>
    <w:rsid w:val="001E1057"/>
    <w:rsid w:val="001E1FCB"/>
    <w:rsid w:val="001E2796"/>
    <w:rsid w:val="001E3B31"/>
    <w:rsid w:val="001E4BC5"/>
    <w:rsid w:val="001E5F6A"/>
    <w:rsid w:val="001E6228"/>
    <w:rsid w:val="001E6E13"/>
    <w:rsid w:val="001F0D7F"/>
    <w:rsid w:val="001F2EAD"/>
    <w:rsid w:val="001F4A1E"/>
    <w:rsid w:val="001F5F52"/>
    <w:rsid w:val="001F660C"/>
    <w:rsid w:val="00200030"/>
    <w:rsid w:val="002023DA"/>
    <w:rsid w:val="00202DB6"/>
    <w:rsid w:val="00204720"/>
    <w:rsid w:val="002050E2"/>
    <w:rsid w:val="00205DF2"/>
    <w:rsid w:val="00205FD3"/>
    <w:rsid w:val="00206003"/>
    <w:rsid w:val="00207D6D"/>
    <w:rsid w:val="00210A43"/>
    <w:rsid w:val="0021176A"/>
    <w:rsid w:val="002125E1"/>
    <w:rsid w:val="00213071"/>
    <w:rsid w:val="002143AA"/>
    <w:rsid w:val="0021478B"/>
    <w:rsid w:val="00215674"/>
    <w:rsid w:val="00215854"/>
    <w:rsid w:val="00216DDE"/>
    <w:rsid w:val="00221836"/>
    <w:rsid w:val="002220CE"/>
    <w:rsid w:val="00222D83"/>
    <w:rsid w:val="0022316E"/>
    <w:rsid w:val="002250AF"/>
    <w:rsid w:val="00225E43"/>
    <w:rsid w:val="00225FF7"/>
    <w:rsid w:val="0022680C"/>
    <w:rsid w:val="00227E9D"/>
    <w:rsid w:val="00227F0E"/>
    <w:rsid w:val="0023130D"/>
    <w:rsid w:val="002326B5"/>
    <w:rsid w:val="0023278C"/>
    <w:rsid w:val="0023358A"/>
    <w:rsid w:val="00233D02"/>
    <w:rsid w:val="0023421C"/>
    <w:rsid w:val="002355C8"/>
    <w:rsid w:val="00236250"/>
    <w:rsid w:val="0023647A"/>
    <w:rsid w:val="00241866"/>
    <w:rsid w:val="002425C9"/>
    <w:rsid w:val="002428D8"/>
    <w:rsid w:val="00243096"/>
    <w:rsid w:val="00245AC3"/>
    <w:rsid w:val="002464D5"/>
    <w:rsid w:val="00246B39"/>
    <w:rsid w:val="00247BC5"/>
    <w:rsid w:val="002513CF"/>
    <w:rsid w:val="0025156B"/>
    <w:rsid w:val="00251829"/>
    <w:rsid w:val="0025298C"/>
    <w:rsid w:val="002540FF"/>
    <w:rsid w:val="002546F7"/>
    <w:rsid w:val="00254D0F"/>
    <w:rsid w:val="00256605"/>
    <w:rsid w:val="002567FC"/>
    <w:rsid w:val="00260E0A"/>
    <w:rsid w:val="00260F73"/>
    <w:rsid w:val="002612A3"/>
    <w:rsid w:val="002613B4"/>
    <w:rsid w:val="00264029"/>
    <w:rsid w:val="002641A5"/>
    <w:rsid w:val="00265105"/>
    <w:rsid w:val="002665C2"/>
    <w:rsid w:val="00266D20"/>
    <w:rsid w:val="00267067"/>
    <w:rsid w:val="00267FBE"/>
    <w:rsid w:val="002701AC"/>
    <w:rsid w:val="00270DD8"/>
    <w:rsid w:val="00270E9F"/>
    <w:rsid w:val="00271121"/>
    <w:rsid w:val="00271161"/>
    <w:rsid w:val="00271F9D"/>
    <w:rsid w:val="002739F1"/>
    <w:rsid w:val="002740A0"/>
    <w:rsid w:val="00275C69"/>
    <w:rsid w:val="00276019"/>
    <w:rsid w:val="002809A3"/>
    <w:rsid w:val="00281F6D"/>
    <w:rsid w:val="0028465A"/>
    <w:rsid w:val="00284B90"/>
    <w:rsid w:val="00284CC9"/>
    <w:rsid w:val="00285CBD"/>
    <w:rsid w:val="002861A1"/>
    <w:rsid w:val="002869BC"/>
    <w:rsid w:val="00287442"/>
    <w:rsid w:val="002900CB"/>
    <w:rsid w:val="00291FC6"/>
    <w:rsid w:val="00292039"/>
    <w:rsid w:val="00293E8F"/>
    <w:rsid w:val="002963D9"/>
    <w:rsid w:val="0029756B"/>
    <w:rsid w:val="002A06A4"/>
    <w:rsid w:val="002A10F7"/>
    <w:rsid w:val="002A1904"/>
    <w:rsid w:val="002A2C55"/>
    <w:rsid w:val="002A2EFC"/>
    <w:rsid w:val="002A3C22"/>
    <w:rsid w:val="002A5384"/>
    <w:rsid w:val="002A56B2"/>
    <w:rsid w:val="002A5D5B"/>
    <w:rsid w:val="002A6930"/>
    <w:rsid w:val="002B11AD"/>
    <w:rsid w:val="002B14D3"/>
    <w:rsid w:val="002B14EE"/>
    <w:rsid w:val="002B2539"/>
    <w:rsid w:val="002B4985"/>
    <w:rsid w:val="002C0420"/>
    <w:rsid w:val="002C1555"/>
    <w:rsid w:val="002C180F"/>
    <w:rsid w:val="002C1877"/>
    <w:rsid w:val="002C1CF0"/>
    <w:rsid w:val="002C1F16"/>
    <w:rsid w:val="002C2EBE"/>
    <w:rsid w:val="002C2F70"/>
    <w:rsid w:val="002C459B"/>
    <w:rsid w:val="002C5A53"/>
    <w:rsid w:val="002C6366"/>
    <w:rsid w:val="002C6BF6"/>
    <w:rsid w:val="002C6E03"/>
    <w:rsid w:val="002C78F8"/>
    <w:rsid w:val="002C7C37"/>
    <w:rsid w:val="002D0F64"/>
    <w:rsid w:val="002D10E6"/>
    <w:rsid w:val="002D37E7"/>
    <w:rsid w:val="002D3C35"/>
    <w:rsid w:val="002D40AE"/>
    <w:rsid w:val="002D525B"/>
    <w:rsid w:val="002D577F"/>
    <w:rsid w:val="002D719B"/>
    <w:rsid w:val="002D78ED"/>
    <w:rsid w:val="002E0004"/>
    <w:rsid w:val="002E032C"/>
    <w:rsid w:val="002E35CF"/>
    <w:rsid w:val="002E3663"/>
    <w:rsid w:val="002E56E9"/>
    <w:rsid w:val="002E5761"/>
    <w:rsid w:val="002E59A5"/>
    <w:rsid w:val="002E5EDA"/>
    <w:rsid w:val="002E69F2"/>
    <w:rsid w:val="002E73B0"/>
    <w:rsid w:val="002F04B6"/>
    <w:rsid w:val="002F0914"/>
    <w:rsid w:val="002F1AA9"/>
    <w:rsid w:val="002F2B7A"/>
    <w:rsid w:val="002F3673"/>
    <w:rsid w:val="002F3AEF"/>
    <w:rsid w:val="002F430F"/>
    <w:rsid w:val="002F5396"/>
    <w:rsid w:val="002F5EC9"/>
    <w:rsid w:val="002F5FC9"/>
    <w:rsid w:val="002F7965"/>
    <w:rsid w:val="002F7D6F"/>
    <w:rsid w:val="0030075C"/>
    <w:rsid w:val="00300BA7"/>
    <w:rsid w:val="00300C5F"/>
    <w:rsid w:val="00302D6C"/>
    <w:rsid w:val="003030E5"/>
    <w:rsid w:val="00303467"/>
    <w:rsid w:val="00303E21"/>
    <w:rsid w:val="003042C6"/>
    <w:rsid w:val="00305C26"/>
    <w:rsid w:val="0030627C"/>
    <w:rsid w:val="003076A4"/>
    <w:rsid w:val="0031158B"/>
    <w:rsid w:val="00311F92"/>
    <w:rsid w:val="00312EE7"/>
    <w:rsid w:val="00313887"/>
    <w:rsid w:val="0031394A"/>
    <w:rsid w:val="00313F88"/>
    <w:rsid w:val="003167F5"/>
    <w:rsid w:val="00316925"/>
    <w:rsid w:val="00317671"/>
    <w:rsid w:val="00317833"/>
    <w:rsid w:val="00317995"/>
    <w:rsid w:val="00317BE1"/>
    <w:rsid w:val="00321EC4"/>
    <w:rsid w:val="003221CA"/>
    <w:rsid w:val="00323077"/>
    <w:rsid w:val="003232F9"/>
    <w:rsid w:val="00323B32"/>
    <w:rsid w:val="003242BF"/>
    <w:rsid w:val="00325024"/>
    <w:rsid w:val="00325738"/>
    <w:rsid w:val="00330A50"/>
    <w:rsid w:val="0033151E"/>
    <w:rsid w:val="0033179D"/>
    <w:rsid w:val="003328FC"/>
    <w:rsid w:val="00333B6E"/>
    <w:rsid w:val="003341F3"/>
    <w:rsid w:val="00337246"/>
    <w:rsid w:val="003372F4"/>
    <w:rsid w:val="003414D4"/>
    <w:rsid w:val="00342EEE"/>
    <w:rsid w:val="003443E0"/>
    <w:rsid w:val="0034473F"/>
    <w:rsid w:val="00344E0D"/>
    <w:rsid w:val="0034665D"/>
    <w:rsid w:val="00346935"/>
    <w:rsid w:val="003469DC"/>
    <w:rsid w:val="00346FA8"/>
    <w:rsid w:val="00346FE2"/>
    <w:rsid w:val="00347709"/>
    <w:rsid w:val="003479BE"/>
    <w:rsid w:val="00350A79"/>
    <w:rsid w:val="00351788"/>
    <w:rsid w:val="00352F45"/>
    <w:rsid w:val="0035469C"/>
    <w:rsid w:val="003549B3"/>
    <w:rsid w:val="00355E7D"/>
    <w:rsid w:val="00357566"/>
    <w:rsid w:val="00357925"/>
    <w:rsid w:val="00360F6C"/>
    <w:rsid w:val="0036293E"/>
    <w:rsid w:val="00362EB4"/>
    <w:rsid w:val="0036333C"/>
    <w:rsid w:val="0036364E"/>
    <w:rsid w:val="003636AB"/>
    <w:rsid w:val="00363835"/>
    <w:rsid w:val="003645F6"/>
    <w:rsid w:val="00364A64"/>
    <w:rsid w:val="00364CB6"/>
    <w:rsid w:val="00365EB3"/>
    <w:rsid w:val="00366F36"/>
    <w:rsid w:val="003672F2"/>
    <w:rsid w:val="0036753D"/>
    <w:rsid w:val="00370EDB"/>
    <w:rsid w:val="00371487"/>
    <w:rsid w:val="003739FA"/>
    <w:rsid w:val="00376437"/>
    <w:rsid w:val="00376B12"/>
    <w:rsid w:val="00381BC9"/>
    <w:rsid w:val="00383246"/>
    <w:rsid w:val="00383668"/>
    <w:rsid w:val="0038479B"/>
    <w:rsid w:val="003847AA"/>
    <w:rsid w:val="0038587D"/>
    <w:rsid w:val="003859A9"/>
    <w:rsid w:val="00385EE2"/>
    <w:rsid w:val="003874CB"/>
    <w:rsid w:val="00390752"/>
    <w:rsid w:val="0039098E"/>
    <w:rsid w:val="00391D8E"/>
    <w:rsid w:val="003920C4"/>
    <w:rsid w:val="00392408"/>
    <w:rsid w:val="00392FE7"/>
    <w:rsid w:val="0039512E"/>
    <w:rsid w:val="00396269"/>
    <w:rsid w:val="003A1D74"/>
    <w:rsid w:val="003A4734"/>
    <w:rsid w:val="003A4EF2"/>
    <w:rsid w:val="003A52CE"/>
    <w:rsid w:val="003B225A"/>
    <w:rsid w:val="003B2267"/>
    <w:rsid w:val="003B3CC2"/>
    <w:rsid w:val="003B3EDE"/>
    <w:rsid w:val="003B40AA"/>
    <w:rsid w:val="003B4A5C"/>
    <w:rsid w:val="003B569A"/>
    <w:rsid w:val="003B5781"/>
    <w:rsid w:val="003B6D12"/>
    <w:rsid w:val="003B7764"/>
    <w:rsid w:val="003C094B"/>
    <w:rsid w:val="003C0AFC"/>
    <w:rsid w:val="003C128F"/>
    <w:rsid w:val="003C27F3"/>
    <w:rsid w:val="003C38CD"/>
    <w:rsid w:val="003C4AF6"/>
    <w:rsid w:val="003C5180"/>
    <w:rsid w:val="003C5487"/>
    <w:rsid w:val="003C5C14"/>
    <w:rsid w:val="003C5E44"/>
    <w:rsid w:val="003C67D9"/>
    <w:rsid w:val="003D2DF0"/>
    <w:rsid w:val="003D32FE"/>
    <w:rsid w:val="003D3629"/>
    <w:rsid w:val="003D4336"/>
    <w:rsid w:val="003D513B"/>
    <w:rsid w:val="003D52F5"/>
    <w:rsid w:val="003D607B"/>
    <w:rsid w:val="003D68A9"/>
    <w:rsid w:val="003D6FBF"/>
    <w:rsid w:val="003D73AE"/>
    <w:rsid w:val="003E0681"/>
    <w:rsid w:val="003E1A6E"/>
    <w:rsid w:val="003E2034"/>
    <w:rsid w:val="003E268D"/>
    <w:rsid w:val="003E35EF"/>
    <w:rsid w:val="003E437B"/>
    <w:rsid w:val="003E4452"/>
    <w:rsid w:val="003E455D"/>
    <w:rsid w:val="003E599E"/>
    <w:rsid w:val="003E5F72"/>
    <w:rsid w:val="003E6A1F"/>
    <w:rsid w:val="003E7F59"/>
    <w:rsid w:val="003F0557"/>
    <w:rsid w:val="003F0B43"/>
    <w:rsid w:val="003F0F17"/>
    <w:rsid w:val="003F261E"/>
    <w:rsid w:val="003F348A"/>
    <w:rsid w:val="003F350E"/>
    <w:rsid w:val="003F4A2E"/>
    <w:rsid w:val="003F55FD"/>
    <w:rsid w:val="003F5C80"/>
    <w:rsid w:val="003F6228"/>
    <w:rsid w:val="003F70A8"/>
    <w:rsid w:val="00400A3E"/>
    <w:rsid w:val="00401B0E"/>
    <w:rsid w:val="00404EB4"/>
    <w:rsid w:val="00404F7F"/>
    <w:rsid w:val="00406356"/>
    <w:rsid w:val="0040695A"/>
    <w:rsid w:val="00410907"/>
    <w:rsid w:val="00411113"/>
    <w:rsid w:val="00414169"/>
    <w:rsid w:val="004146FE"/>
    <w:rsid w:val="00414F2F"/>
    <w:rsid w:val="0041575E"/>
    <w:rsid w:val="00415988"/>
    <w:rsid w:val="00415F5C"/>
    <w:rsid w:val="004161E9"/>
    <w:rsid w:val="00420003"/>
    <w:rsid w:val="00420853"/>
    <w:rsid w:val="00420A05"/>
    <w:rsid w:val="00420BB7"/>
    <w:rsid w:val="004212FF"/>
    <w:rsid w:val="00421851"/>
    <w:rsid w:val="00421CE1"/>
    <w:rsid w:val="00421E95"/>
    <w:rsid w:val="00424422"/>
    <w:rsid w:val="004251DE"/>
    <w:rsid w:val="0042683F"/>
    <w:rsid w:val="00426A17"/>
    <w:rsid w:val="0042785F"/>
    <w:rsid w:val="004303AA"/>
    <w:rsid w:val="004307B7"/>
    <w:rsid w:val="00430A10"/>
    <w:rsid w:val="00431960"/>
    <w:rsid w:val="004324ED"/>
    <w:rsid w:val="0043438F"/>
    <w:rsid w:val="004356B2"/>
    <w:rsid w:val="0043746D"/>
    <w:rsid w:val="00437547"/>
    <w:rsid w:val="004407F4"/>
    <w:rsid w:val="00441F49"/>
    <w:rsid w:val="0044355E"/>
    <w:rsid w:val="00443AA8"/>
    <w:rsid w:val="00443E58"/>
    <w:rsid w:val="004440FB"/>
    <w:rsid w:val="00444327"/>
    <w:rsid w:val="00444C09"/>
    <w:rsid w:val="00446130"/>
    <w:rsid w:val="00451361"/>
    <w:rsid w:val="00452CA7"/>
    <w:rsid w:val="00452CF2"/>
    <w:rsid w:val="004553FE"/>
    <w:rsid w:val="00455EE9"/>
    <w:rsid w:val="00456DF3"/>
    <w:rsid w:val="00457C33"/>
    <w:rsid w:val="00460019"/>
    <w:rsid w:val="0046007F"/>
    <w:rsid w:val="00460948"/>
    <w:rsid w:val="004628E1"/>
    <w:rsid w:val="00462A95"/>
    <w:rsid w:val="00463AA6"/>
    <w:rsid w:val="00463AE2"/>
    <w:rsid w:val="00464643"/>
    <w:rsid w:val="0046527C"/>
    <w:rsid w:val="00465858"/>
    <w:rsid w:val="00467163"/>
    <w:rsid w:val="00470224"/>
    <w:rsid w:val="0047213C"/>
    <w:rsid w:val="00474C6A"/>
    <w:rsid w:val="00475763"/>
    <w:rsid w:val="00476993"/>
    <w:rsid w:val="00476F60"/>
    <w:rsid w:val="0048047B"/>
    <w:rsid w:val="00480484"/>
    <w:rsid w:val="004808CC"/>
    <w:rsid w:val="00480F27"/>
    <w:rsid w:val="00481705"/>
    <w:rsid w:val="0048174E"/>
    <w:rsid w:val="00482426"/>
    <w:rsid w:val="004825A4"/>
    <w:rsid w:val="004826F4"/>
    <w:rsid w:val="00482F8A"/>
    <w:rsid w:val="00483ED6"/>
    <w:rsid w:val="00485351"/>
    <w:rsid w:val="00487368"/>
    <w:rsid w:val="00487963"/>
    <w:rsid w:val="00487DE7"/>
    <w:rsid w:val="00491AF8"/>
    <w:rsid w:val="0049336B"/>
    <w:rsid w:val="00493CEB"/>
    <w:rsid w:val="00493DC1"/>
    <w:rsid w:val="0049465E"/>
    <w:rsid w:val="00494E6C"/>
    <w:rsid w:val="00495690"/>
    <w:rsid w:val="00496139"/>
    <w:rsid w:val="004975EB"/>
    <w:rsid w:val="004A4834"/>
    <w:rsid w:val="004A581D"/>
    <w:rsid w:val="004A5AE8"/>
    <w:rsid w:val="004A6E5B"/>
    <w:rsid w:val="004A788F"/>
    <w:rsid w:val="004A7A32"/>
    <w:rsid w:val="004B0246"/>
    <w:rsid w:val="004B0855"/>
    <w:rsid w:val="004B1744"/>
    <w:rsid w:val="004B1A6F"/>
    <w:rsid w:val="004B2EF1"/>
    <w:rsid w:val="004B3BA7"/>
    <w:rsid w:val="004B40D7"/>
    <w:rsid w:val="004B44D4"/>
    <w:rsid w:val="004B544F"/>
    <w:rsid w:val="004B6596"/>
    <w:rsid w:val="004B6F36"/>
    <w:rsid w:val="004C01DC"/>
    <w:rsid w:val="004C1ECB"/>
    <w:rsid w:val="004C2726"/>
    <w:rsid w:val="004C3935"/>
    <w:rsid w:val="004C396F"/>
    <w:rsid w:val="004C4C42"/>
    <w:rsid w:val="004C69AB"/>
    <w:rsid w:val="004D1067"/>
    <w:rsid w:val="004D1A89"/>
    <w:rsid w:val="004D1C2A"/>
    <w:rsid w:val="004D2950"/>
    <w:rsid w:val="004D44EB"/>
    <w:rsid w:val="004D7027"/>
    <w:rsid w:val="004D72F3"/>
    <w:rsid w:val="004D75A7"/>
    <w:rsid w:val="004D787F"/>
    <w:rsid w:val="004E0C66"/>
    <w:rsid w:val="004E1E9D"/>
    <w:rsid w:val="004E26DF"/>
    <w:rsid w:val="004E315B"/>
    <w:rsid w:val="004E32E0"/>
    <w:rsid w:val="004E3538"/>
    <w:rsid w:val="004E3E33"/>
    <w:rsid w:val="004E566E"/>
    <w:rsid w:val="004E5A9C"/>
    <w:rsid w:val="004E5DD3"/>
    <w:rsid w:val="004E5F31"/>
    <w:rsid w:val="004E5FF6"/>
    <w:rsid w:val="004E612A"/>
    <w:rsid w:val="004E700A"/>
    <w:rsid w:val="004E77F9"/>
    <w:rsid w:val="004F10AD"/>
    <w:rsid w:val="004F1AE5"/>
    <w:rsid w:val="004F1EE2"/>
    <w:rsid w:val="004F5DBF"/>
    <w:rsid w:val="005009C2"/>
    <w:rsid w:val="0050365A"/>
    <w:rsid w:val="00503ABA"/>
    <w:rsid w:val="00503C9B"/>
    <w:rsid w:val="00503F58"/>
    <w:rsid w:val="0050415E"/>
    <w:rsid w:val="00504EA1"/>
    <w:rsid w:val="00505AC7"/>
    <w:rsid w:val="00505B60"/>
    <w:rsid w:val="00507732"/>
    <w:rsid w:val="00511488"/>
    <w:rsid w:val="005123F9"/>
    <w:rsid w:val="005127FB"/>
    <w:rsid w:val="005129FC"/>
    <w:rsid w:val="00512AD9"/>
    <w:rsid w:val="0051463D"/>
    <w:rsid w:val="00515B55"/>
    <w:rsid w:val="00515DD0"/>
    <w:rsid w:val="005160AA"/>
    <w:rsid w:val="0051695C"/>
    <w:rsid w:val="00520AC2"/>
    <w:rsid w:val="00520E3C"/>
    <w:rsid w:val="00520F00"/>
    <w:rsid w:val="0052103B"/>
    <w:rsid w:val="005214E0"/>
    <w:rsid w:val="0052228B"/>
    <w:rsid w:val="00522586"/>
    <w:rsid w:val="005230C5"/>
    <w:rsid w:val="005233C5"/>
    <w:rsid w:val="00523E0E"/>
    <w:rsid w:val="00524073"/>
    <w:rsid w:val="00526406"/>
    <w:rsid w:val="00526486"/>
    <w:rsid w:val="0052755B"/>
    <w:rsid w:val="00530B63"/>
    <w:rsid w:val="0053210D"/>
    <w:rsid w:val="00532BDD"/>
    <w:rsid w:val="00533CC7"/>
    <w:rsid w:val="0053404F"/>
    <w:rsid w:val="00534C1B"/>
    <w:rsid w:val="005359FD"/>
    <w:rsid w:val="00536880"/>
    <w:rsid w:val="00537443"/>
    <w:rsid w:val="005409CB"/>
    <w:rsid w:val="005422E2"/>
    <w:rsid w:val="00543215"/>
    <w:rsid w:val="0054346D"/>
    <w:rsid w:val="005455E0"/>
    <w:rsid w:val="005466DC"/>
    <w:rsid w:val="0054740E"/>
    <w:rsid w:val="00547524"/>
    <w:rsid w:val="00551C8E"/>
    <w:rsid w:val="00551EE1"/>
    <w:rsid w:val="0055224E"/>
    <w:rsid w:val="0055255F"/>
    <w:rsid w:val="005551FB"/>
    <w:rsid w:val="005552BA"/>
    <w:rsid w:val="005560C9"/>
    <w:rsid w:val="00556B68"/>
    <w:rsid w:val="00556B82"/>
    <w:rsid w:val="00557522"/>
    <w:rsid w:val="00557940"/>
    <w:rsid w:val="00557D52"/>
    <w:rsid w:val="00560DC4"/>
    <w:rsid w:val="00562DE5"/>
    <w:rsid w:val="0056314F"/>
    <w:rsid w:val="00563E78"/>
    <w:rsid w:val="00564C3D"/>
    <w:rsid w:val="00571C9B"/>
    <w:rsid w:val="00571DC4"/>
    <w:rsid w:val="00571EE5"/>
    <w:rsid w:val="00572872"/>
    <w:rsid w:val="005748A1"/>
    <w:rsid w:val="00574E45"/>
    <w:rsid w:val="0057555C"/>
    <w:rsid w:val="005762CE"/>
    <w:rsid w:val="00576EC2"/>
    <w:rsid w:val="005771DA"/>
    <w:rsid w:val="005806FE"/>
    <w:rsid w:val="00580A83"/>
    <w:rsid w:val="00581828"/>
    <w:rsid w:val="0058275B"/>
    <w:rsid w:val="00582B1F"/>
    <w:rsid w:val="00582FD2"/>
    <w:rsid w:val="005842D3"/>
    <w:rsid w:val="00586267"/>
    <w:rsid w:val="00586B51"/>
    <w:rsid w:val="00586FD0"/>
    <w:rsid w:val="005874C3"/>
    <w:rsid w:val="00587A4B"/>
    <w:rsid w:val="00590B52"/>
    <w:rsid w:val="00590C17"/>
    <w:rsid w:val="00592171"/>
    <w:rsid w:val="005932DF"/>
    <w:rsid w:val="00595B7B"/>
    <w:rsid w:val="00595BC0"/>
    <w:rsid w:val="0059702B"/>
    <w:rsid w:val="0059743D"/>
    <w:rsid w:val="00597E3D"/>
    <w:rsid w:val="005A2DE2"/>
    <w:rsid w:val="005A46D8"/>
    <w:rsid w:val="005A643A"/>
    <w:rsid w:val="005A6849"/>
    <w:rsid w:val="005A76A9"/>
    <w:rsid w:val="005B0088"/>
    <w:rsid w:val="005B0197"/>
    <w:rsid w:val="005B334B"/>
    <w:rsid w:val="005B3363"/>
    <w:rsid w:val="005B3B0C"/>
    <w:rsid w:val="005B3BB2"/>
    <w:rsid w:val="005B4E2A"/>
    <w:rsid w:val="005B60CB"/>
    <w:rsid w:val="005B6B81"/>
    <w:rsid w:val="005B70AA"/>
    <w:rsid w:val="005B7DB4"/>
    <w:rsid w:val="005C0039"/>
    <w:rsid w:val="005C040E"/>
    <w:rsid w:val="005C1586"/>
    <w:rsid w:val="005C3483"/>
    <w:rsid w:val="005C412E"/>
    <w:rsid w:val="005C5136"/>
    <w:rsid w:val="005C52C5"/>
    <w:rsid w:val="005C54A7"/>
    <w:rsid w:val="005C5D1E"/>
    <w:rsid w:val="005C670A"/>
    <w:rsid w:val="005C7709"/>
    <w:rsid w:val="005D004F"/>
    <w:rsid w:val="005D0A92"/>
    <w:rsid w:val="005D23F5"/>
    <w:rsid w:val="005D2BBE"/>
    <w:rsid w:val="005D2D5E"/>
    <w:rsid w:val="005D5266"/>
    <w:rsid w:val="005D5BB4"/>
    <w:rsid w:val="005D7F05"/>
    <w:rsid w:val="005E0371"/>
    <w:rsid w:val="005E04F6"/>
    <w:rsid w:val="005E1AA3"/>
    <w:rsid w:val="005E2218"/>
    <w:rsid w:val="005E295C"/>
    <w:rsid w:val="005E32C3"/>
    <w:rsid w:val="005E49E6"/>
    <w:rsid w:val="005E6B71"/>
    <w:rsid w:val="005E6CC0"/>
    <w:rsid w:val="005E73C0"/>
    <w:rsid w:val="005E7D9F"/>
    <w:rsid w:val="005F1813"/>
    <w:rsid w:val="005F1F39"/>
    <w:rsid w:val="005F3ACE"/>
    <w:rsid w:val="005F5184"/>
    <w:rsid w:val="005F538E"/>
    <w:rsid w:val="005F6166"/>
    <w:rsid w:val="005F7A03"/>
    <w:rsid w:val="005F7E4F"/>
    <w:rsid w:val="0060059A"/>
    <w:rsid w:val="00601489"/>
    <w:rsid w:val="0060282F"/>
    <w:rsid w:val="00603515"/>
    <w:rsid w:val="00603818"/>
    <w:rsid w:val="00604500"/>
    <w:rsid w:val="006057A0"/>
    <w:rsid w:val="0060705A"/>
    <w:rsid w:val="00607345"/>
    <w:rsid w:val="00607DEE"/>
    <w:rsid w:val="00607F25"/>
    <w:rsid w:val="006100E6"/>
    <w:rsid w:val="00612960"/>
    <w:rsid w:val="00612B05"/>
    <w:rsid w:val="00614AA8"/>
    <w:rsid w:val="00615738"/>
    <w:rsid w:val="00615BD0"/>
    <w:rsid w:val="006168F7"/>
    <w:rsid w:val="0062091A"/>
    <w:rsid w:val="0062204D"/>
    <w:rsid w:val="006224E1"/>
    <w:rsid w:val="006236C5"/>
    <w:rsid w:val="00624341"/>
    <w:rsid w:val="00624955"/>
    <w:rsid w:val="00624FE1"/>
    <w:rsid w:val="00626064"/>
    <w:rsid w:val="00626267"/>
    <w:rsid w:val="00626B4E"/>
    <w:rsid w:val="00626D65"/>
    <w:rsid w:val="0062703B"/>
    <w:rsid w:val="006311B5"/>
    <w:rsid w:val="00631AF9"/>
    <w:rsid w:val="00631E46"/>
    <w:rsid w:val="00632C2F"/>
    <w:rsid w:val="006332A9"/>
    <w:rsid w:val="0063385E"/>
    <w:rsid w:val="00633994"/>
    <w:rsid w:val="006344CC"/>
    <w:rsid w:val="006356AF"/>
    <w:rsid w:val="00636CA8"/>
    <w:rsid w:val="00640EE5"/>
    <w:rsid w:val="00641867"/>
    <w:rsid w:val="00641F4A"/>
    <w:rsid w:val="00642593"/>
    <w:rsid w:val="00642D7B"/>
    <w:rsid w:val="0064492F"/>
    <w:rsid w:val="00646509"/>
    <w:rsid w:val="00646704"/>
    <w:rsid w:val="00646CCF"/>
    <w:rsid w:val="00646D49"/>
    <w:rsid w:val="00647F8C"/>
    <w:rsid w:val="00647FD6"/>
    <w:rsid w:val="00650356"/>
    <w:rsid w:val="00650A12"/>
    <w:rsid w:val="006511FD"/>
    <w:rsid w:val="00651CC2"/>
    <w:rsid w:val="00651DAC"/>
    <w:rsid w:val="00651F48"/>
    <w:rsid w:val="006521A2"/>
    <w:rsid w:val="006523D6"/>
    <w:rsid w:val="0065249D"/>
    <w:rsid w:val="00653BE5"/>
    <w:rsid w:val="00654B13"/>
    <w:rsid w:val="00655715"/>
    <w:rsid w:val="00655EA8"/>
    <w:rsid w:val="00655F72"/>
    <w:rsid w:val="006571BB"/>
    <w:rsid w:val="00657D39"/>
    <w:rsid w:val="00661C0A"/>
    <w:rsid w:val="00662181"/>
    <w:rsid w:val="0066223E"/>
    <w:rsid w:val="00662BAA"/>
    <w:rsid w:val="006632EF"/>
    <w:rsid w:val="00664C69"/>
    <w:rsid w:val="006650CF"/>
    <w:rsid w:val="00665479"/>
    <w:rsid w:val="0066566D"/>
    <w:rsid w:val="00665A5F"/>
    <w:rsid w:val="00665E4F"/>
    <w:rsid w:val="00667FD5"/>
    <w:rsid w:val="006706A5"/>
    <w:rsid w:val="006706C4"/>
    <w:rsid w:val="0067166B"/>
    <w:rsid w:val="00671A0D"/>
    <w:rsid w:val="00671A98"/>
    <w:rsid w:val="006723DB"/>
    <w:rsid w:val="006743C0"/>
    <w:rsid w:val="0067541D"/>
    <w:rsid w:val="006766AC"/>
    <w:rsid w:val="00676821"/>
    <w:rsid w:val="00676E8D"/>
    <w:rsid w:val="00680298"/>
    <w:rsid w:val="0068057F"/>
    <w:rsid w:val="00680FF2"/>
    <w:rsid w:val="00683EA5"/>
    <w:rsid w:val="00684DC8"/>
    <w:rsid w:val="0068571E"/>
    <w:rsid w:val="0069024F"/>
    <w:rsid w:val="006923DC"/>
    <w:rsid w:val="0069371D"/>
    <w:rsid w:val="006941D7"/>
    <w:rsid w:val="00694C23"/>
    <w:rsid w:val="00695110"/>
    <w:rsid w:val="00695E94"/>
    <w:rsid w:val="00696C39"/>
    <w:rsid w:val="00697057"/>
    <w:rsid w:val="0069799B"/>
    <w:rsid w:val="006A0360"/>
    <w:rsid w:val="006A0610"/>
    <w:rsid w:val="006A24F1"/>
    <w:rsid w:val="006A41E3"/>
    <w:rsid w:val="006A65B4"/>
    <w:rsid w:val="006A7095"/>
    <w:rsid w:val="006A7DAA"/>
    <w:rsid w:val="006B0D5B"/>
    <w:rsid w:val="006B34F6"/>
    <w:rsid w:val="006B5150"/>
    <w:rsid w:val="006B5E0F"/>
    <w:rsid w:val="006B6359"/>
    <w:rsid w:val="006B6892"/>
    <w:rsid w:val="006B6D9C"/>
    <w:rsid w:val="006B6E57"/>
    <w:rsid w:val="006B75AB"/>
    <w:rsid w:val="006B75BB"/>
    <w:rsid w:val="006B76B3"/>
    <w:rsid w:val="006B76DD"/>
    <w:rsid w:val="006C0B10"/>
    <w:rsid w:val="006C18C9"/>
    <w:rsid w:val="006C26BB"/>
    <w:rsid w:val="006C35F0"/>
    <w:rsid w:val="006C4F54"/>
    <w:rsid w:val="006C6128"/>
    <w:rsid w:val="006C6381"/>
    <w:rsid w:val="006C6B78"/>
    <w:rsid w:val="006D0110"/>
    <w:rsid w:val="006D075D"/>
    <w:rsid w:val="006D15B2"/>
    <w:rsid w:val="006D35CE"/>
    <w:rsid w:val="006D4F7D"/>
    <w:rsid w:val="006D5BB5"/>
    <w:rsid w:val="006D67CA"/>
    <w:rsid w:val="006D7582"/>
    <w:rsid w:val="006D7BD0"/>
    <w:rsid w:val="006D7CD0"/>
    <w:rsid w:val="006E0619"/>
    <w:rsid w:val="006E1F75"/>
    <w:rsid w:val="006E4073"/>
    <w:rsid w:val="006E5BD3"/>
    <w:rsid w:val="006E5CBA"/>
    <w:rsid w:val="006E642B"/>
    <w:rsid w:val="006E67C4"/>
    <w:rsid w:val="006E696B"/>
    <w:rsid w:val="006E78E5"/>
    <w:rsid w:val="006F419C"/>
    <w:rsid w:val="006F4488"/>
    <w:rsid w:val="006F4C82"/>
    <w:rsid w:val="006F6DD1"/>
    <w:rsid w:val="006F6F96"/>
    <w:rsid w:val="007020FC"/>
    <w:rsid w:val="00703988"/>
    <w:rsid w:val="00704719"/>
    <w:rsid w:val="007078C7"/>
    <w:rsid w:val="00707FA5"/>
    <w:rsid w:val="0071001C"/>
    <w:rsid w:val="00710575"/>
    <w:rsid w:val="00711191"/>
    <w:rsid w:val="00711260"/>
    <w:rsid w:val="00711321"/>
    <w:rsid w:val="007122E5"/>
    <w:rsid w:val="00712328"/>
    <w:rsid w:val="00712C3B"/>
    <w:rsid w:val="00713309"/>
    <w:rsid w:val="00713807"/>
    <w:rsid w:val="00713CDC"/>
    <w:rsid w:val="00714A99"/>
    <w:rsid w:val="00716C66"/>
    <w:rsid w:val="007176E1"/>
    <w:rsid w:val="0071790C"/>
    <w:rsid w:val="00720298"/>
    <w:rsid w:val="0072123C"/>
    <w:rsid w:val="007212A4"/>
    <w:rsid w:val="0072201F"/>
    <w:rsid w:val="0072312A"/>
    <w:rsid w:val="00726B7B"/>
    <w:rsid w:val="0072725E"/>
    <w:rsid w:val="0072752E"/>
    <w:rsid w:val="00730939"/>
    <w:rsid w:val="00730D44"/>
    <w:rsid w:val="00730F2D"/>
    <w:rsid w:val="007333FF"/>
    <w:rsid w:val="00734024"/>
    <w:rsid w:val="00734D9E"/>
    <w:rsid w:val="0073585F"/>
    <w:rsid w:val="00735B1A"/>
    <w:rsid w:val="00735B24"/>
    <w:rsid w:val="00736EBA"/>
    <w:rsid w:val="00737842"/>
    <w:rsid w:val="007404C5"/>
    <w:rsid w:val="0074178A"/>
    <w:rsid w:val="00741C51"/>
    <w:rsid w:val="007434F1"/>
    <w:rsid w:val="00744046"/>
    <w:rsid w:val="00744869"/>
    <w:rsid w:val="00744D01"/>
    <w:rsid w:val="00745CDB"/>
    <w:rsid w:val="007466AB"/>
    <w:rsid w:val="00747846"/>
    <w:rsid w:val="007502D1"/>
    <w:rsid w:val="0075036D"/>
    <w:rsid w:val="00751867"/>
    <w:rsid w:val="00751B5B"/>
    <w:rsid w:val="007527B5"/>
    <w:rsid w:val="00753A4C"/>
    <w:rsid w:val="00753D40"/>
    <w:rsid w:val="0075421A"/>
    <w:rsid w:val="00754CDB"/>
    <w:rsid w:val="0075595F"/>
    <w:rsid w:val="00755E57"/>
    <w:rsid w:val="007563C4"/>
    <w:rsid w:val="00760CAF"/>
    <w:rsid w:val="0076160E"/>
    <w:rsid w:val="00761880"/>
    <w:rsid w:val="00761DE3"/>
    <w:rsid w:val="00762930"/>
    <w:rsid w:val="0076355A"/>
    <w:rsid w:val="0076406C"/>
    <w:rsid w:val="00765875"/>
    <w:rsid w:val="00765A5F"/>
    <w:rsid w:val="00766AAC"/>
    <w:rsid w:val="00766C1B"/>
    <w:rsid w:val="00766EA5"/>
    <w:rsid w:val="00766EA6"/>
    <w:rsid w:val="00770884"/>
    <w:rsid w:val="007711D0"/>
    <w:rsid w:val="007715D0"/>
    <w:rsid w:val="00772B66"/>
    <w:rsid w:val="00773D5F"/>
    <w:rsid w:val="00774CCD"/>
    <w:rsid w:val="00775656"/>
    <w:rsid w:val="00775D30"/>
    <w:rsid w:val="007763D6"/>
    <w:rsid w:val="00780148"/>
    <w:rsid w:val="00781829"/>
    <w:rsid w:val="00782B77"/>
    <w:rsid w:val="00783773"/>
    <w:rsid w:val="00784337"/>
    <w:rsid w:val="007847D0"/>
    <w:rsid w:val="00785EAD"/>
    <w:rsid w:val="00787998"/>
    <w:rsid w:val="00787CF7"/>
    <w:rsid w:val="007922B3"/>
    <w:rsid w:val="00794E5E"/>
    <w:rsid w:val="007962F7"/>
    <w:rsid w:val="00796964"/>
    <w:rsid w:val="00796E01"/>
    <w:rsid w:val="007A10A1"/>
    <w:rsid w:val="007A3E95"/>
    <w:rsid w:val="007A438D"/>
    <w:rsid w:val="007A4534"/>
    <w:rsid w:val="007A7D21"/>
    <w:rsid w:val="007B1652"/>
    <w:rsid w:val="007B170C"/>
    <w:rsid w:val="007B23B5"/>
    <w:rsid w:val="007B243E"/>
    <w:rsid w:val="007B37BC"/>
    <w:rsid w:val="007B5F08"/>
    <w:rsid w:val="007B78AD"/>
    <w:rsid w:val="007B7A26"/>
    <w:rsid w:val="007C1014"/>
    <w:rsid w:val="007C3B76"/>
    <w:rsid w:val="007C42D6"/>
    <w:rsid w:val="007C4BE2"/>
    <w:rsid w:val="007C569E"/>
    <w:rsid w:val="007C6B2C"/>
    <w:rsid w:val="007D2140"/>
    <w:rsid w:val="007D241A"/>
    <w:rsid w:val="007D3142"/>
    <w:rsid w:val="007D3431"/>
    <w:rsid w:val="007D44C8"/>
    <w:rsid w:val="007D5047"/>
    <w:rsid w:val="007D5DBF"/>
    <w:rsid w:val="007D6378"/>
    <w:rsid w:val="007D690A"/>
    <w:rsid w:val="007E15D8"/>
    <w:rsid w:val="007E2C11"/>
    <w:rsid w:val="007E2DAF"/>
    <w:rsid w:val="007E32D6"/>
    <w:rsid w:val="007E3499"/>
    <w:rsid w:val="007E3882"/>
    <w:rsid w:val="007E3F79"/>
    <w:rsid w:val="007E64EC"/>
    <w:rsid w:val="007E7412"/>
    <w:rsid w:val="007F1451"/>
    <w:rsid w:val="007F255A"/>
    <w:rsid w:val="007F3A13"/>
    <w:rsid w:val="007F6615"/>
    <w:rsid w:val="007F7330"/>
    <w:rsid w:val="007F777A"/>
    <w:rsid w:val="007F7D00"/>
    <w:rsid w:val="00800A57"/>
    <w:rsid w:val="00801C68"/>
    <w:rsid w:val="00802579"/>
    <w:rsid w:val="00802EAF"/>
    <w:rsid w:val="008035FF"/>
    <w:rsid w:val="008048F1"/>
    <w:rsid w:val="00804972"/>
    <w:rsid w:val="00806F90"/>
    <w:rsid w:val="0081100E"/>
    <w:rsid w:val="008118F8"/>
    <w:rsid w:val="00811C64"/>
    <w:rsid w:val="00812186"/>
    <w:rsid w:val="00812671"/>
    <w:rsid w:val="00812B88"/>
    <w:rsid w:val="00812C64"/>
    <w:rsid w:val="00814009"/>
    <w:rsid w:val="0081447A"/>
    <w:rsid w:val="008146DD"/>
    <w:rsid w:val="008148AF"/>
    <w:rsid w:val="00814DF6"/>
    <w:rsid w:val="0081603F"/>
    <w:rsid w:val="0081620E"/>
    <w:rsid w:val="00816290"/>
    <w:rsid w:val="00820217"/>
    <w:rsid w:val="008205DB"/>
    <w:rsid w:val="008209D5"/>
    <w:rsid w:val="00820E48"/>
    <w:rsid w:val="00821E47"/>
    <w:rsid w:val="00821F1E"/>
    <w:rsid w:val="008231A7"/>
    <w:rsid w:val="0082409B"/>
    <w:rsid w:val="008258B5"/>
    <w:rsid w:val="00825B80"/>
    <w:rsid w:val="008270B3"/>
    <w:rsid w:val="0082742F"/>
    <w:rsid w:val="00827BFE"/>
    <w:rsid w:val="0083035F"/>
    <w:rsid w:val="0083089C"/>
    <w:rsid w:val="00831DE4"/>
    <w:rsid w:val="00833AA9"/>
    <w:rsid w:val="008343E6"/>
    <w:rsid w:val="00834C40"/>
    <w:rsid w:val="0083548E"/>
    <w:rsid w:val="00835492"/>
    <w:rsid w:val="00837DD5"/>
    <w:rsid w:val="00840597"/>
    <w:rsid w:val="00840F76"/>
    <w:rsid w:val="00840F97"/>
    <w:rsid w:val="008412A3"/>
    <w:rsid w:val="00841F73"/>
    <w:rsid w:val="00845CFF"/>
    <w:rsid w:val="00846281"/>
    <w:rsid w:val="00846568"/>
    <w:rsid w:val="00847156"/>
    <w:rsid w:val="008474EF"/>
    <w:rsid w:val="00847DD5"/>
    <w:rsid w:val="00851182"/>
    <w:rsid w:val="008514BF"/>
    <w:rsid w:val="008515F8"/>
    <w:rsid w:val="0085178B"/>
    <w:rsid w:val="00851DBD"/>
    <w:rsid w:val="00852C53"/>
    <w:rsid w:val="00854096"/>
    <w:rsid w:val="008543BA"/>
    <w:rsid w:val="0085726E"/>
    <w:rsid w:val="00857978"/>
    <w:rsid w:val="0086006D"/>
    <w:rsid w:val="00860C78"/>
    <w:rsid w:val="00860DEE"/>
    <w:rsid w:val="008619F3"/>
    <w:rsid w:val="00861BC2"/>
    <w:rsid w:val="00862166"/>
    <w:rsid w:val="00862397"/>
    <w:rsid w:val="008623FF"/>
    <w:rsid w:val="00863658"/>
    <w:rsid w:val="00863A45"/>
    <w:rsid w:val="008646AD"/>
    <w:rsid w:val="00865289"/>
    <w:rsid w:val="00865546"/>
    <w:rsid w:val="00865D4D"/>
    <w:rsid w:val="008665BF"/>
    <w:rsid w:val="0087071B"/>
    <w:rsid w:val="0087175D"/>
    <w:rsid w:val="008723A1"/>
    <w:rsid w:val="00872862"/>
    <w:rsid w:val="00874C00"/>
    <w:rsid w:val="0087625C"/>
    <w:rsid w:val="008769B2"/>
    <w:rsid w:val="00876B5B"/>
    <w:rsid w:val="00876C4C"/>
    <w:rsid w:val="0088009C"/>
    <w:rsid w:val="00880100"/>
    <w:rsid w:val="00881D32"/>
    <w:rsid w:val="00881F90"/>
    <w:rsid w:val="00883B39"/>
    <w:rsid w:val="00883C49"/>
    <w:rsid w:val="00884466"/>
    <w:rsid w:val="00884BBA"/>
    <w:rsid w:val="00886498"/>
    <w:rsid w:val="008876E7"/>
    <w:rsid w:val="00887D43"/>
    <w:rsid w:val="008900B1"/>
    <w:rsid w:val="008928B9"/>
    <w:rsid w:val="00892C35"/>
    <w:rsid w:val="0089329D"/>
    <w:rsid w:val="00894D9D"/>
    <w:rsid w:val="00894FF6"/>
    <w:rsid w:val="008951E8"/>
    <w:rsid w:val="008954BF"/>
    <w:rsid w:val="008961FB"/>
    <w:rsid w:val="00896A7C"/>
    <w:rsid w:val="00897237"/>
    <w:rsid w:val="00897F45"/>
    <w:rsid w:val="008A11F2"/>
    <w:rsid w:val="008A131D"/>
    <w:rsid w:val="008A1A0E"/>
    <w:rsid w:val="008A1DDE"/>
    <w:rsid w:val="008A27B9"/>
    <w:rsid w:val="008A2F7F"/>
    <w:rsid w:val="008A666C"/>
    <w:rsid w:val="008B284D"/>
    <w:rsid w:val="008B65D4"/>
    <w:rsid w:val="008B6C2D"/>
    <w:rsid w:val="008B71EC"/>
    <w:rsid w:val="008C063C"/>
    <w:rsid w:val="008C1505"/>
    <w:rsid w:val="008C418F"/>
    <w:rsid w:val="008C4246"/>
    <w:rsid w:val="008C4D34"/>
    <w:rsid w:val="008C76D3"/>
    <w:rsid w:val="008D0230"/>
    <w:rsid w:val="008D0A08"/>
    <w:rsid w:val="008D3C95"/>
    <w:rsid w:val="008D4321"/>
    <w:rsid w:val="008D52E6"/>
    <w:rsid w:val="008D688E"/>
    <w:rsid w:val="008D72D9"/>
    <w:rsid w:val="008D7D0B"/>
    <w:rsid w:val="008E02AC"/>
    <w:rsid w:val="008E4A7F"/>
    <w:rsid w:val="008E4EEF"/>
    <w:rsid w:val="008E51FF"/>
    <w:rsid w:val="008E5704"/>
    <w:rsid w:val="008E66E5"/>
    <w:rsid w:val="008E7523"/>
    <w:rsid w:val="008F0D3D"/>
    <w:rsid w:val="008F191F"/>
    <w:rsid w:val="008F20C2"/>
    <w:rsid w:val="008F31BB"/>
    <w:rsid w:val="008F446D"/>
    <w:rsid w:val="008F4B71"/>
    <w:rsid w:val="008F4BA1"/>
    <w:rsid w:val="008F4FB6"/>
    <w:rsid w:val="008F5E6B"/>
    <w:rsid w:val="008F6330"/>
    <w:rsid w:val="008F74F8"/>
    <w:rsid w:val="008F7E06"/>
    <w:rsid w:val="00900061"/>
    <w:rsid w:val="00900401"/>
    <w:rsid w:val="00901AC3"/>
    <w:rsid w:val="009042EA"/>
    <w:rsid w:val="00907876"/>
    <w:rsid w:val="00907A47"/>
    <w:rsid w:val="00907EA8"/>
    <w:rsid w:val="00910BB0"/>
    <w:rsid w:val="00911050"/>
    <w:rsid w:val="009112EB"/>
    <w:rsid w:val="00911619"/>
    <w:rsid w:val="009117A4"/>
    <w:rsid w:val="00913BEF"/>
    <w:rsid w:val="00914252"/>
    <w:rsid w:val="00914E36"/>
    <w:rsid w:val="00916FD0"/>
    <w:rsid w:val="0091720F"/>
    <w:rsid w:val="00920EDC"/>
    <w:rsid w:val="0092165D"/>
    <w:rsid w:val="00922724"/>
    <w:rsid w:val="00922D11"/>
    <w:rsid w:val="00923302"/>
    <w:rsid w:val="009233DE"/>
    <w:rsid w:val="009239B5"/>
    <w:rsid w:val="009250B4"/>
    <w:rsid w:val="00925865"/>
    <w:rsid w:val="00926815"/>
    <w:rsid w:val="009273E8"/>
    <w:rsid w:val="00927F74"/>
    <w:rsid w:val="009301C5"/>
    <w:rsid w:val="009303A2"/>
    <w:rsid w:val="00930D4A"/>
    <w:rsid w:val="0093186B"/>
    <w:rsid w:val="00932422"/>
    <w:rsid w:val="009326F1"/>
    <w:rsid w:val="00932D29"/>
    <w:rsid w:val="009334BC"/>
    <w:rsid w:val="00934492"/>
    <w:rsid w:val="0093550A"/>
    <w:rsid w:val="009359B6"/>
    <w:rsid w:val="009369A8"/>
    <w:rsid w:val="00940E13"/>
    <w:rsid w:val="009421F5"/>
    <w:rsid w:val="009451A7"/>
    <w:rsid w:val="00946526"/>
    <w:rsid w:val="00946AB2"/>
    <w:rsid w:val="00947721"/>
    <w:rsid w:val="0094782F"/>
    <w:rsid w:val="00950908"/>
    <w:rsid w:val="009509BD"/>
    <w:rsid w:val="00950AB7"/>
    <w:rsid w:val="00951EAB"/>
    <w:rsid w:val="009530B9"/>
    <w:rsid w:val="009547D2"/>
    <w:rsid w:val="009557C4"/>
    <w:rsid w:val="00956E31"/>
    <w:rsid w:val="0096024D"/>
    <w:rsid w:val="00960875"/>
    <w:rsid w:val="00961C1F"/>
    <w:rsid w:val="00961D0F"/>
    <w:rsid w:val="00961D37"/>
    <w:rsid w:val="0096355C"/>
    <w:rsid w:val="0096359E"/>
    <w:rsid w:val="00963A91"/>
    <w:rsid w:val="00964361"/>
    <w:rsid w:val="009649D0"/>
    <w:rsid w:val="009657FC"/>
    <w:rsid w:val="009661C0"/>
    <w:rsid w:val="00966443"/>
    <w:rsid w:val="00967401"/>
    <w:rsid w:val="00967D1C"/>
    <w:rsid w:val="00970D4F"/>
    <w:rsid w:val="0097176D"/>
    <w:rsid w:val="00972A0E"/>
    <w:rsid w:val="00973319"/>
    <w:rsid w:val="0097410E"/>
    <w:rsid w:val="009747D4"/>
    <w:rsid w:val="009748AC"/>
    <w:rsid w:val="009764A6"/>
    <w:rsid w:val="00980792"/>
    <w:rsid w:val="00980BEB"/>
    <w:rsid w:val="00982105"/>
    <w:rsid w:val="00982BDB"/>
    <w:rsid w:val="00983CFA"/>
    <w:rsid w:val="009846B2"/>
    <w:rsid w:val="009846E9"/>
    <w:rsid w:val="00984713"/>
    <w:rsid w:val="00984726"/>
    <w:rsid w:val="0098495D"/>
    <w:rsid w:val="00985088"/>
    <w:rsid w:val="0098632E"/>
    <w:rsid w:val="00986351"/>
    <w:rsid w:val="00986455"/>
    <w:rsid w:val="00987118"/>
    <w:rsid w:val="009901E5"/>
    <w:rsid w:val="009907C1"/>
    <w:rsid w:val="00994B6B"/>
    <w:rsid w:val="0099527A"/>
    <w:rsid w:val="0099718E"/>
    <w:rsid w:val="009977BD"/>
    <w:rsid w:val="00997AF7"/>
    <w:rsid w:val="009A081A"/>
    <w:rsid w:val="009A171E"/>
    <w:rsid w:val="009A19EC"/>
    <w:rsid w:val="009A1D24"/>
    <w:rsid w:val="009A2922"/>
    <w:rsid w:val="009A2D14"/>
    <w:rsid w:val="009A5723"/>
    <w:rsid w:val="009A6189"/>
    <w:rsid w:val="009A6751"/>
    <w:rsid w:val="009A7B81"/>
    <w:rsid w:val="009B01BE"/>
    <w:rsid w:val="009B2A01"/>
    <w:rsid w:val="009B3873"/>
    <w:rsid w:val="009B4291"/>
    <w:rsid w:val="009B482F"/>
    <w:rsid w:val="009B483D"/>
    <w:rsid w:val="009B6448"/>
    <w:rsid w:val="009B6986"/>
    <w:rsid w:val="009C0746"/>
    <w:rsid w:val="009C11AE"/>
    <w:rsid w:val="009C12AD"/>
    <w:rsid w:val="009C170F"/>
    <w:rsid w:val="009C21C8"/>
    <w:rsid w:val="009C2485"/>
    <w:rsid w:val="009C36F7"/>
    <w:rsid w:val="009C39FE"/>
    <w:rsid w:val="009C3A1A"/>
    <w:rsid w:val="009C3ECB"/>
    <w:rsid w:val="009C5373"/>
    <w:rsid w:val="009C68AA"/>
    <w:rsid w:val="009C7546"/>
    <w:rsid w:val="009D071F"/>
    <w:rsid w:val="009D24D0"/>
    <w:rsid w:val="009D26A4"/>
    <w:rsid w:val="009D6864"/>
    <w:rsid w:val="009D68C2"/>
    <w:rsid w:val="009D6FE6"/>
    <w:rsid w:val="009D79DF"/>
    <w:rsid w:val="009E0C23"/>
    <w:rsid w:val="009E2556"/>
    <w:rsid w:val="009E3081"/>
    <w:rsid w:val="009E4153"/>
    <w:rsid w:val="009F076D"/>
    <w:rsid w:val="009F160F"/>
    <w:rsid w:val="009F249A"/>
    <w:rsid w:val="009F2F99"/>
    <w:rsid w:val="009F419A"/>
    <w:rsid w:val="009F440E"/>
    <w:rsid w:val="009F464B"/>
    <w:rsid w:val="009F5797"/>
    <w:rsid w:val="009F6C51"/>
    <w:rsid w:val="00A0017E"/>
    <w:rsid w:val="00A00EF4"/>
    <w:rsid w:val="00A021B1"/>
    <w:rsid w:val="00A02834"/>
    <w:rsid w:val="00A02CE3"/>
    <w:rsid w:val="00A04953"/>
    <w:rsid w:val="00A04CEA"/>
    <w:rsid w:val="00A072CA"/>
    <w:rsid w:val="00A07BC5"/>
    <w:rsid w:val="00A10B76"/>
    <w:rsid w:val="00A10E27"/>
    <w:rsid w:val="00A11723"/>
    <w:rsid w:val="00A127FA"/>
    <w:rsid w:val="00A1281B"/>
    <w:rsid w:val="00A150CF"/>
    <w:rsid w:val="00A15319"/>
    <w:rsid w:val="00A17822"/>
    <w:rsid w:val="00A17C0E"/>
    <w:rsid w:val="00A22D26"/>
    <w:rsid w:val="00A257D4"/>
    <w:rsid w:val="00A263AE"/>
    <w:rsid w:val="00A30337"/>
    <w:rsid w:val="00A31814"/>
    <w:rsid w:val="00A327C3"/>
    <w:rsid w:val="00A33F29"/>
    <w:rsid w:val="00A347B3"/>
    <w:rsid w:val="00A3557E"/>
    <w:rsid w:val="00A35796"/>
    <w:rsid w:val="00A37BE1"/>
    <w:rsid w:val="00A42480"/>
    <w:rsid w:val="00A426F6"/>
    <w:rsid w:val="00A43946"/>
    <w:rsid w:val="00A43D95"/>
    <w:rsid w:val="00A46162"/>
    <w:rsid w:val="00A46D1D"/>
    <w:rsid w:val="00A47C85"/>
    <w:rsid w:val="00A51D33"/>
    <w:rsid w:val="00A53758"/>
    <w:rsid w:val="00A54379"/>
    <w:rsid w:val="00A552EC"/>
    <w:rsid w:val="00A55D18"/>
    <w:rsid w:val="00A56970"/>
    <w:rsid w:val="00A56D3D"/>
    <w:rsid w:val="00A60385"/>
    <w:rsid w:val="00A60981"/>
    <w:rsid w:val="00A62093"/>
    <w:rsid w:val="00A62B5C"/>
    <w:rsid w:val="00A63835"/>
    <w:rsid w:val="00A646F8"/>
    <w:rsid w:val="00A6476A"/>
    <w:rsid w:val="00A6629C"/>
    <w:rsid w:val="00A66E53"/>
    <w:rsid w:val="00A703DE"/>
    <w:rsid w:val="00A7050D"/>
    <w:rsid w:val="00A71758"/>
    <w:rsid w:val="00A72BB5"/>
    <w:rsid w:val="00A7396F"/>
    <w:rsid w:val="00A744BD"/>
    <w:rsid w:val="00A74ABA"/>
    <w:rsid w:val="00A74B94"/>
    <w:rsid w:val="00A74F37"/>
    <w:rsid w:val="00A76084"/>
    <w:rsid w:val="00A77D58"/>
    <w:rsid w:val="00A8043F"/>
    <w:rsid w:val="00A80673"/>
    <w:rsid w:val="00A8073D"/>
    <w:rsid w:val="00A8203A"/>
    <w:rsid w:val="00A82C2D"/>
    <w:rsid w:val="00A832F9"/>
    <w:rsid w:val="00A83EAF"/>
    <w:rsid w:val="00A8450F"/>
    <w:rsid w:val="00A84934"/>
    <w:rsid w:val="00A85704"/>
    <w:rsid w:val="00A85DA2"/>
    <w:rsid w:val="00A860AB"/>
    <w:rsid w:val="00A87C4C"/>
    <w:rsid w:val="00A905BE"/>
    <w:rsid w:val="00A90B3F"/>
    <w:rsid w:val="00A90F60"/>
    <w:rsid w:val="00A9128A"/>
    <w:rsid w:val="00A917E4"/>
    <w:rsid w:val="00A9228A"/>
    <w:rsid w:val="00A92B90"/>
    <w:rsid w:val="00A9321A"/>
    <w:rsid w:val="00A95328"/>
    <w:rsid w:val="00A9627A"/>
    <w:rsid w:val="00A963E0"/>
    <w:rsid w:val="00A96A52"/>
    <w:rsid w:val="00A972FA"/>
    <w:rsid w:val="00AA1354"/>
    <w:rsid w:val="00AA392D"/>
    <w:rsid w:val="00AA3CE2"/>
    <w:rsid w:val="00AA4B8B"/>
    <w:rsid w:val="00AA65BC"/>
    <w:rsid w:val="00AA6772"/>
    <w:rsid w:val="00AB05B3"/>
    <w:rsid w:val="00AB087F"/>
    <w:rsid w:val="00AB0FB0"/>
    <w:rsid w:val="00AB1CFD"/>
    <w:rsid w:val="00AB2DDE"/>
    <w:rsid w:val="00AB40AD"/>
    <w:rsid w:val="00AB4716"/>
    <w:rsid w:val="00AB4CEE"/>
    <w:rsid w:val="00AB4E32"/>
    <w:rsid w:val="00AB778D"/>
    <w:rsid w:val="00AB7ABD"/>
    <w:rsid w:val="00AC053D"/>
    <w:rsid w:val="00AC2F90"/>
    <w:rsid w:val="00AC4381"/>
    <w:rsid w:val="00AC4E09"/>
    <w:rsid w:val="00AC4F4B"/>
    <w:rsid w:val="00AC5531"/>
    <w:rsid w:val="00AC7E0F"/>
    <w:rsid w:val="00AD10D9"/>
    <w:rsid w:val="00AD1BE2"/>
    <w:rsid w:val="00AD1E30"/>
    <w:rsid w:val="00AD3606"/>
    <w:rsid w:val="00AD39F0"/>
    <w:rsid w:val="00AE3513"/>
    <w:rsid w:val="00AE6091"/>
    <w:rsid w:val="00AE793E"/>
    <w:rsid w:val="00AE7FFD"/>
    <w:rsid w:val="00AF0488"/>
    <w:rsid w:val="00AF05B4"/>
    <w:rsid w:val="00AF1606"/>
    <w:rsid w:val="00AF2550"/>
    <w:rsid w:val="00AF2BC6"/>
    <w:rsid w:val="00AF3358"/>
    <w:rsid w:val="00AF3AE7"/>
    <w:rsid w:val="00AF4793"/>
    <w:rsid w:val="00AF47BD"/>
    <w:rsid w:val="00AF77CF"/>
    <w:rsid w:val="00AF7D69"/>
    <w:rsid w:val="00B0004D"/>
    <w:rsid w:val="00B00583"/>
    <w:rsid w:val="00B010E7"/>
    <w:rsid w:val="00B037F8"/>
    <w:rsid w:val="00B03B4F"/>
    <w:rsid w:val="00B03C19"/>
    <w:rsid w:val="00B04A01"/>
    <w:rsid w:val="00B0564D"/>
    <w:rsid w:val="00B07695"/>
    <w:rsid w:val="00B12BD4"/>
    <w:rsid w:val="00B12C76"/>
    <w:rsid w:val="00B1476B"/>
    <w:rsid w:val="00B151B1"/>
    <w:rsid w:val="00B17192"/>
    <w:rsid w:val="00B21225"/>
    <w:rsid w:val="00B221FA"/>
    <w:rsid w:val="00B2243F"/>
    <w:rsid w:val="00B2258E"/>
    <w:rsid w:val="00B23098"/>
    <w:rsid w:val="00B26616"/>
    <w:rsid w:val="00B277AF"/>
    <w:rsid w:val="00B27825"/>
    <w:rsid w:val="00B27FB9"/>
    <w:rsid w:val="00B300E6"/>
    <w:rsid w:val="00B301CA"/>
    <w:rsid w:val="00B32AB9"/>
    <w:rsid w:val="00B35B47"/>
    <w:rsid w:val="00B36AD5"/>
    <w:rsid w:val="00B36BFB"/>
    <w:rsid w:val="00B432A0"/>
    <w:rsid w:val="00B466F8"/>
    <w:rsid w:val="00B50422"/>
    <w:rsid w:val="00B5068B"/>
    <w:rsid w:val="00B506EC"/>
    <w:rsid w:val="00B51F78"/>
    <w:rsid w:val="00B52310"/>
    <w:rsid w:val="00B52A5F"/>
    <w:rsid w:val="00B53D54"/>
    <w:rsid w:val="00B5413E"/>
    <w:rsid w:val="00B54FA6"/>
    <w:rsid w:val="00B54FC3"/>
    <w:rsid w:val="00B55168"/>
    <w:rsid w:val="00B5553D"/>
    <w:rsid w:val="00B55822"/>
    <w:rsid w:val="00B564E0"/>
    <w:rsid w:val="00B56EBC"/>
    <w:rsid w:val="00B61526"/>
    <w:rsid w:val="00B6255B"/>
    <w:rsid w:val="00B62A0F"/>
    <w:rsid w:val="00B64368"/>
    <w:rsid w:val="00B6500D"/>
    <w:rsid w:val="00B6586E"/>
    <w:rsid w:val="00B67C7E"/>
    <w:rsid w:val="00B70B60"/>
    <w:rsid w:val="00B716F2"/>
    <w:rsid w:val="00B759E4"/>
    <w:rsid w:val="00B75A53"/>
    <w:rsid w:val="00B819CB"/>
    <w:rsid w:val="00B8370A"/>
    <w:rsid w:val="00B851ED"/>
    <w:rsid w:val="00B8648C"/>
    <w:rsid w:val="00B866AB"/>
    <w:rsid w:val="00B871A9"/>
    <w:rsid w:val="00B87C8F"/>
    <w:rsid w:val="00B87F4F"/>
    <w:rsid w:val="00B91BB3"/>
    <w:rsid w:val="00B92CAB"/>
    <w:rsid w:val="00B93B0B"/>
    <w:rsid w:val="00B947BC"/>
    <w:rsid w:val="00B949F3"/>
    <w:rsid w:val="00B95A40"/>
    <w:rsid w:val="00B96AF0"/>
    <w:rsid w:val="00BA1761"/>
    <w:rsid w:val="00BA41BB"/>
    <w:rsid w:val="00BA4E98"/>
    <w:rsid w:val="00BA5344"/>
    <w:rsid w:val="00BA5E5C"/>
    <w:rsid w:val="00BA66F2"/>
    <w:rsid w:val="00BA79BB"/>
    <w:rsid w:val="00BA7C90"/>
    <w:rsid w:val="00BB3A17"/>
    <w:rsid w:val="00BB4EBE"/>
    <w:rsid w:val="00BB52D6"/>
    <w:rsid w:val="00BB71DC"/>
    <w:rsid w:val="00BB7791"/>
    <w:rsid w:val="00BC12C1"/>
    <w:rsid w:val="00BC1438"/>
    <w:rsid w:val="00BC1CF2"/>
    <w:rsid w:val="00BC5B83"/>
    <w:rsid w:val="00BC718E"/>
    <w:rsid w:val="00BC742C"/>
    <w:rsid w:val="00BD019A"/>
    <w:rsid w:val="00BD087D"/>
    <w:rsid w:val="00BD1114"/>
    <w:rsid w:val="00BD2767"/>
    <w:rsid w:val="00BD5057"/>
    <w:rsid w:val="00BD54A4"/>
    <w:rsid w:val="00BD574D"/>
    <w:rsid w:val="00BD663A"/>
    <w:rsid w:val="00BD72D0"/>
    <w:rsid w:val="00BE076E"/>
    <w:rsid w:val="00BE16E7"/>
    <w:rsid w:val="00BE2BF4"/>
    <w:rsid w:val="00BE3B8F"/>
    <w:rsid w:val="00BE51F4"/>
    <w:rsid w:val="00BE5878"/>
    <w:rsid w:val="00BE5C09"/>
    <w:rsid w:val="00BE5DDE"/>
    <w:rsid w:val="00BE6110"/>
    <w:rsid w:val="00BE6D6D"/>
    <w:rsid w:val="00BF06B3"/>
    <w:rsid w:val="00BF248D"/>
    <w:rsid w:val="00BF6A48"/>
    <w:rsid w:val="00BF71B7"/>
    <w:rsid w:val="00BF7591"/>
    <w:rsid w:val="00BF7996"/>
    <w:rsid w:val="00BF7A6F"/>
    <w:rsid w:val="00C00413"/>
    <w:rsid w:val="00C015DB"/>
    <w:rsid w:val="00C0415C"/>
    <w:rsid w:val="00C05090"/>
    <w:rsid w:val="00C053A3"/>
    <w:rsid w:val="00C05A62"/>
    <w:rsid w:val="00C143FF"/>
    <w:rsid w:val="00C15E64"/>
    <w:rsid w:val="00C16572"/>
    <w:rsid w:val="00C1752A"/>
    <w:rsid w:val="00C20219"/>
    <w:rsid w:val="00C216A3"/>
    <w:rsid w:val="00C22AE8"/>
    <w:rsid w:val="00C234A5"/>
    <w:rsid w:val="00C238A8"/>
    <w:rsid w:val="00C24F3F"/>
    <w:rsid w:val="00C2564B"/>
    <w:rsid w:val="00C25E14"/>
    <w:rsid w:val="00C268BF"/>
    <w:rsid w:val="00C30E9F"/>
    <w:rsid w:val="00C31152"/>
    <w:rsid w:val="00C31324"/>
    <w:rsid w:val="00C31BC9"/>
    <w:rsid w:val="00C31D52"/>
    <w:rsid w:val="00C31FC8"/>
    <w:rsid w:val="00C33D06"/>
    <w:rsid w:val="00C348B3"/>
    <w:rsid w:val="00C37B83"/>
    <w:rsid w:val="00C4049B"/>
    <w:rsid w:val="00C41A53"/>
    <w:rsid w:val="00C453D6"/>
    <w:rsid w:val="00C45CB3"/>
    <w:rsid w:val="00C4601D"/>
    <w:rsid w:val="00C46136"/>
    <w:rsid w:val="00C463F1"/>
    <w:rsid w:val="00C4655C"/>
    <w:rsid w:val="00C46E79"/>
    <w:rsid w:val="00C4708C"/>
    <w:rsid w:val="00C51CA6"/>
    <w:rsid w:val="00C52909"/>
    <w:rsid w:val="00C52DEC"/>
    <w:rsid w:val="00C54E36"/>
    <w:rsid w:val="00C5670C"/>
    <w:rsid w:val="00C57D87"/>
    <w:rsid w:val="00C57F83"/>
    <w:rsid w:val="00C62E59"/>
    <w:rsid w:val="00C636DF"/>
    <w:rsid w:val="00C65062"/>
    <w:rsid w:val="00C65179"/>
    <w:rsid w:val="00C66353"/>
    <w:rsid w:val="00C671F9"/>
    <w:rsid w:val="00C727E9"/>
    <w:rsid w:val="00C72DCD"/>
    <w:rsid w:val="00C74526"/>
    <w:rsid w:val="00C74760"/>
    <w:rsid w:val="00C7482A"/>
    <w:rsid w:val="00C75BE4"/>
    <w:rsid w:val="00C76409"/>
    <w:rsid w:val="00C80DD7"/>
    <w:rsid w:val="00C81044"/>
    <w:rsid w:val="00C8124E"/>
    <w:rsid w:val="00C82758"/>
    <w:rsid w:val="00C84063"/>
    <w:rsid w:val="00C844C2"/>
    <w:rsid w:val="00C84593"/>
    <w:rsid w:val="00C86479"/>
    <w:rsid w:val="00C86609"/>
    <w:rsid w:val="00C878A3"/>
    <w:rsid w:val="00C91A65"/>
    <w:rsid w:val="00C93128"/>
    <w:rsid w:val="00C9312B"/>
    <w:rsid w:val="00C937AC"/>
    <w:rsid w:val="00C9688E"/>
    <w:rsid w:val="00C96EA6"/>
    <w:rsid w:val="00C96F68"/>
    <w:rsid w:val="00CA0210"/>
    <w:rsid w:val="00CA0456"/>
    <w:rsid w:val="00CA1346"/>
    <w:rsid w:val="00CA238C"/>
    <w:rsid w:val="00CA3371"/>
    <w:rsid w:val="00CA361C"/>
    <w:rsid w:val="00CA37CF"/>
    <w:rsid w:val="00CA5FA2"/>
    <w:rsid w:val="00CA6F51"/>
    <w:rsid w:val="00CB24D8"/>
    <w:rsid w:val="00CB2D92"/>
    <w:rsid w:val="00CB4403"/>
    <w:rsid w:val="00CB6A21"/>
    <w:rsid w:val="00CB70B3"/>
    <w:rsid w:val="00CB7BB5"/>
    <w:rsid w:val="00CC06FA"/>
    <w:rsid w:val="00CC07DE"/>
    <w:rsid w:val="00CC1FBA"/>
    <w:rsid w:val="00CC2024"/>
    <w:rsid w:val="00CC4836"/>
    <w:rsid w:val="00CC49A5"/>
    <w:rsid w:val="00CC53AD"/>
    <w:rsid w:val="00CC5515"/>
    <w:rsid w:val="00CD0812"/>
    <w:rsid w:val="00CD0D80"/>
    <w:rsid w:val="00CD1926"/>
    <w:rsid w:val="00CD203F"/>
    <w:rsid w:val="00CD2473"/>
    <w:rsid w:val="00CD2E43"/>
    <w:rsid w:val="00CD3F29"/>
    <w:rsid w:val="00CD425A"/>
    <w:rsid w:val="00CD4493"/>
    <w:rsid w:val="00CD46AB"/>
    <w:rsid w:val="00CD4802"/>
    <w:rsid w:val="00CD531C"/>
    <w:rsid w:val="00CD788A"/>
    <w:rsid w:val="00CD7CF3"/>
    <w:rsid w:val="00CE021B"/>
    <w:rsid w:val="00CE1EB6"/>
    <w:rsid w:val="00CE45E4"/>
    <w:rsid w:val="00CE666E"/>
    <w:rsid w:val="00CE6976"/>
    <w:rsid w:val="00CE710B"/>
    <w:rsid w:val="00CF045A"/>
    <w:rsid w:val="00CF15FD"/>
    <w:rsid w:val="00CF181C"/>
    <w:rsid w:val="00CF3A0C"/>
    <w:rsid w:val="00CF454B"/>
    <w:rsid w:val="00CF4840"/>
    <w:rsid w:val="00CF48E6"/>
    <w:rsid w:val="00CF4EC0"/>
    <w:rsid w:val="00CF52C8"/>
    <w:rsid w:val="00CF6ADB"/>
    <w:rsid w:val="00CF763A"/>
    <w:rsid w:val="00D01392"/>
    <w:rsid w:val="00D01451"/>
    <w:rsid w:val="00D0155B"/>
    <w:rsid w:val="00D022AB"/>
    <w:rsid w:val="00D022F6"/>
    <w:rsid w:val="00D041FF"/>
    <w:rsid w:val="00D047EF"/>
    <w:rsid w:val="00D05CC4"/>
    <w:rsid w:val="00D05D33"/>
    <w:rsid w:val="00D05D83"/>
    <w:rsid w:val="00D06915"/>
    <w:rsid w:val="00D1157C"/>
    <w:rsid w:val="00D1160E"/>
    <w:rsid w:val="00D11C3B"/>
    <w:rsid w:val="00D11FAE"/>
    <w:rsid w:val="00D12287"/>
    <w:rsid w:val="00D136DC"/>
    <w:rsid w:val="00D1500C"/>
    <w:rsid w:val="00D1508B"/>
    <w:rsid w:val="00D16637"/>
    <w:rsid w:val="00D16A98"/>
    <w:rsid w:val="00D2075D"/>
    <w:rsid w:val="00D20B43"/>
    <w:rsid w:val="00D2154E"/>
    <w:rsid w:val="00D218A9"/>
    <w:rsid w:val="00D2198F"/>
    <w:rsid w:val="00D22992"/>
    <w:rsid w:val="00D24573"/>
    <w:rsid w:val="00D260F8"/>
    <w:rsid w:val="00D304D4"/>
    <w:rsid w:val="00D30B22"/>
    <w:rsid w:val="00D30F12"/>
    <w:rsid w:val="00D31328"/>
    <w:rsid w:val="00D3155B"/>
    <w:rsid w:val="00D32120"/>
    <w:rsid w:val="00D32734"/>
    <w:rsid w:val="00D32846"/>
    <w:rsid w:val="00D32FC8"/>
    <w:rsid w:val="00D34E11"/>
    <w:rsid w:val="00D37594"/>
    <w:rsid w:val="00D37E3F"/>
    <w:rsid w:val="00D40BC4"/>
    <w:rsid w:val="00D41D37"/>
    <w:rsid w:val="00D430BA"/>
    <w:rsid w:val="00D4376D"/>
    <w:rsid w:val="00D43AFB"/>
    <w:rsid w:val="00D473A0"/>
    <w:rsid w:val="00D534BA"/>
    <w:rsid w:val="00D53F0B"/>
    <w:rsid w:val="00D55478"/>
    <w:rsid w:val="00D55A9C"/>
    <w:rsid w:val="00D56B46"/>
    <w:rsid w:val="00D56DC6"/>
    <w:rsid w:val="00D60588"/>
    <w:rsid w:val="00D611C5"/>
    <w:rsid w:val="00D62533"/>
    <w:rsid w:val="00D63171"/>
    <w:rsid w:val="00D650B1"/>
    <w:rsid w:val="00D65370"/>
    <w:rsid w:val="00D704CC"/>
    <w:rsid w:val="00D70617"/>
    <w:rsid w:val="00D721CC"/>
    <w:rsid w:val="00D73230"/>
    <w:rsid w:val="00D73317"/>
    <w:rsid w:val="00D73344"/>
    <w:rsid w:val="00D75E34"/>
    <w:rsid w:val="00D75FF2"/>
    <w:rsid w:val="00D7618A"/>
    <w:rsid w:val="00D76C18"/>
    <w:rsid w:val="00D76E62"/>
    <w:rsid w:val="00D775D9"/>
    <w:rsid w:val="00D80DB4"/>
    <w:rsid w:val="00D81F26"/>
    <w:rsid w:val="00D82563"/>
    <w:rsid w:val="00D82906"/>
    <w:rsid w:val="00D853C2"/>
    <w:rsid w:val="00D866CA"/>
    <w:rsid w:val="00D86F0A"/>
    <w:rsid w:val="00D87E17"/>
    <w:rsid w:val="00D87F0B"/>
    <w:rsid w:val="00D90763"/>
    <w:rsid w:val="00D90924"/>
    <w:rsid w:val="00D90BC5"/>
    <w:rsid w:val="00D91F25"/>
    <w:rsid w:val="00D92C69"/>
    <w:rsid w:val="00D95CF8"/>
    <w:rsid w:val="00D95F9B"/>
    <w:rsid w:val="00D96254"/>
    <w:rsid w:val="00D97107"/>
    <w:rsid w:val="00DA0A66"/>
    <w:rsid w:val="00DA0BB0"/>
    <w:rsid w:val="00DA100C"/>
    <w:rsid w:val="00DA1F49"/>
    <w:rsid w:val="00DA1F87"/>
    <w:rsid w:val="00DA2C66"/>
    <w:rsid w:val="00DA31ED"/>
    <w:rsid w:val="00DA4359"/>
    <w:rsid w:val="00DA4E26"/>
    <w:rsid w:val="00DA5318"/>
    <w:rsid w:val="00DA74F8"/>
    <w:rsid w:val="00DB2001"/>
    <w:rsid w:val="00DB2A6A"/>
    <w:rsid w:val="00DB3645"/>
    <w:rsid w:val="00DB430E"/>
    <w:rsid w:val="00DB4400"/>
    <w:rsid w:val="00DB4D8C"/>
    <w:rsid w:val="00DB5227"/>
    <w:rsid w:val="00DB6796"/>
    <w:rsid w:val="00DB739D"/>
    <w:rsid w:val="00DC2CFE"/>
    <w:rsid w:val="00DC3063"/>
    <w:rsid w:val="00DC4051"/>
    <w:rsid w:val="00DC4814"/>
    <w:rsid w:val="00DC48A8"/>
    <w:rsid w:val="00DC5042"/>
    <w:rsid w:val="00DC70D5"/>
    <w:rsid w:val="00DC764D"/>
    <w:rsid w:val="00DC7D2D"/>
    <w:rsid w:val="00DD1969"/>
    <w:rsid w:val="00DD1B02"/>
    <w:rsid w:val="00DD30C6"/>
    <w:rsid w:val="00DD3DF3"/>
    <w:rsid w:val="00DD4348"/>
    <w:rsid w:val="00DD44D0"/>
    <w:rsid w:val="00DD4DA2"/>
    <w:rsid w:val="00DD6B88"/>
    <w:rsid w:val="00DD6C41"/>
    <w:rsid w:val="00DD711C"/>
    <w:rsid w:val="00DD7171"/>
    <w:rsid w:val="00DD73E4"/>
    <w:rsid w:val="00DD7D37"/>
    <w:rsid w:val="00DE06D6"/>
    <w:rsid w:val="00DE0828"/>
    <w:rsid w:val="00DE13B2"/>
    <w:rsid w:val="00DE2D89"/>
    <w:rsid w:val="00DE3626"/>
    <w:rsid w:val="00DE3946"/>
    <w:rsid w:val="00DE3C49"/>
    <w:rsid w:val="00DE48AF"/>
    <w:rsid w:val="00DE4BB7"/>
    <w:rsid w:val="00DE7BA2"/>
    <w:rsid w:val="00DF0963"/>
    <w:rsid w:val="00DF1704"/>
    <w:rsid w:val="00DF2292"/>
    <w:rsid w:val="00DF236E"/>
    <w:rsid w:val="00DF6AAD"/>
    <w:rsid w:val="00E00AB6"/>
    <w:rsid w:val="00E00CCE"/>
    <w:rsid w:val="00E01646"/>
    <w:rsid w:val="00E017AD"/>
    <w:rsid w:val="00E0225B"/>
    <w:rsid w:val="00E0238F"/>
    <w:rsid w:val="00E027D4"/>
    <w:rsid w:val="00E02E09"/>
    <w:rsid w:val="00E02F0F"/>
    <w:rsid w:val="00E03B71"/>
    <w:rsid w:val="00E03D2D"/>
    <w:rsid w:val="00E042C6"/>
    <w:rsid w:val="00E04F47"/>
    <w:rsid w:val="00E058F5"/>
    <w:rsid w:val="00E059A5"/>
    <w:rsid w:val="00E06218"/>
    <w:rsid w:val="00E07A5E"/>
    <w:rsid w:val="00E07FA6"/>
    <w:rsid w:val="00E10730"/>
    <w:rsid w:val="00E107C0"/>
    <w:rsid w:val="00E10BF2"/>
    <w:rsid w:val="00E10C6E"/>
    <w:rsid w:val="00E13456"/>
    <w:rsid w:val="00E146D7"/>
    <w:rsid w:val="00E14E9D"/>
    <w:rsid w:val="00E15085"/>
    <w:rsid w:val="00E17087"/>
    <w:rsid w:val="00E1716E"/>
    <w:rsid w:val="00E178C1"/>
    <w:rsid w:val="00E1796A"/>
    <w:rsid w:val="00E2019A"/>
    <w:rsid w:val="00E21345"/>
    <w:rsid w:val="00E22157"/>
    <w:rsid w:val="00E22EBB"/>
    <w:rsid w:val="00E23AC6"/>
    <w:rsid w:val="00E23D9C"/>
    <w:rsid w:val="00E26954"/>
    <w:rsid w:val="00E30D0D"/>
    <w:rsid w:val="00E3104E"/>
    <w:rsid w:val="00E32717"/>
    <w:rsid w:val="00E34465"/>
    <w:rsid w:val="00E34D49"/>
    <w:rsid w:val="00E34EAA"/>
    <w:rsid w:val="00E3624C"/>
    <w:rsid w:val="00E369B3"/>
    <w:rsid w:val="00E403EC"/>
    <w:rsid w:val="00E43393"/>
    <w:rsid w:val="00E43688"/>
    <w:rsid w:val="00E45415"/>
    <w:rsid w:val="00E46241"/>
    <w:rsid w:val="00E46B76"/>
    <w:rsid w:val="00E47800"/>
    <w:rsid w:val="00E507E8"/>
    <w:rsid w:val="00E51094"/>
    <w:rsid w:val="00E51D11"/>
    <w:rsid w:val="00E52011"/>
    <w:rsid w:val="00E5279E"/>
    <w:rsid w:val="00E546F5"/>
    <w:rsid w:val="00E55894"/>
    <w:rsid w:val="00E559B1"/>
    <w:rsid w:val="00E56519"/>
    <w:rsid w:val="00E57431"/>
    <w:rsid w:val="00E57C68"/>
    <w:rsid w:val="00E57CB9"/>
    <w:rsid w:val="00E60A7E"/>
    <w:rsid w:val="00E61E43"/>
    <w:rsid w:val="00E6234A"/>
    <w:rsid w:val="00E62597"/>
    <w:rsid w:val="00E6260E"/>
    <w:rsid w:val="00E62615"/>
    <w:rsid w:val="00E62C96"/>
    <w:rsid w:val="00E634A1"/>
    <w:rsid w:val="00E639CF"/>
    <w:rsid w:val="00E66C04"/>
    <w:rsid w:val="00E67765"/>
    <w:rsid w:val="00E704D1"/>
    <w:rsid w:val="00E7058F"/>
    <w:rsid w:val="00E714E6"/>
    <w:rsid w:val="00E71FCD"/>
    <w:rsid w:val="00E72983"/>
    <w:rsid w:val="00E72A1A"/>
    <w:rsid w:val="00E733D9"/>
    <w:rsid w:val="00E7404D"/>
    <w:rsid w:val="00E74949"/>
    <w:rsid w:val="00E76307"/>
    <w:rsid w:val="00E77701"/>
    <w:rsid w:val="00E7773F"/>
    <w:rsid w:val="00E8181A"/>
    <w:rsid w:val="00E81856"/>
    <w:rsid w:val="00E8273B"/>
    <w:rsid w:val="00E82A1E"/>
    <w:rsid w:val="00E83764"/>
    <w:rsid w:val="00E8465C"/>
    <w:rsid w:val="00E86F1D"/>
    <w:rsid w:val="00E87091"/>
    <w:rsid w:val="00E878D2"/>
    <w:rsid w:val="00E91604"/>
    <w:rsid w:val="00E927CC"/>
    <w:rsid w:val="00E92A59"/>
    <w:rsid w:val="00E94820"/>
    <w:rsid w:val="00E969E7"/>
    <w:rsid w:val="00E97689"/>
    <w:rsid w:val="00E9784F"/>
    <w:rsid w:val="00E97BB8"/>
    <w:rsid w:val="00E97EBF"/>
    <w:rsid w:val="00E97ED8"/>
    <w:rsid w:val="00EA19EB"/>
    <w:rsid w:val="00EA238E"/>
    <w:rsid w:val="00EA391E"/>
    <w:rsid w:val="00EA4692"/>
    <w:rsid w:val="00EA59C8"/>
    <w:rsid w:val="00EA5AF5"/>
    <w:rsid w:val="00EA70DA"/>
    <w:rsid w:val="00EA7460"/>
    <w:rsid w:val="00EA75F7"/>
    <w:rsid w:val="00EB0899"/>
    <w:rsid w:val="00EB0AD7"/>
    <w:rsid w:val="00EB0F8B"/>
    <w:rsid w:val="00EB106C"/>
    <w:rsid w:val="00EB18E1"/>
    <w:rsid w:val="00EB4244"/>
    <w:rsid w:val="00EB4C8F"/>
    <w:rsid w:val="00EB4F41"/>
    <w:rsid w:val="00EB4F8A"/>
    <w:rsid w:val="00EC0C86"/>
    <w:rsid w:val="00EC113C"/>
    <w:rsid w:val="00EC2A0C"/>
    <w:rsid w:val="00EC309E"/>
    <w:rsid w:val="00EC439F"/>
    <w:rsid w:val="00EC5B9C"/>
    <w:rsid w:val="00EC6537"/>
    <w:rsid w:val="00EC7719"/>
    <w:rsid w:val="00EC7AE3"/>
    <w:rsid w:val="00ED2214"/>
    <w:rsid w:val="00ED3269"/>
    <w:rsid w:val="00ED442D"/>
    <w:rsid w:val="00ED6029"/>
    <w:rsid w:val="00ED7CAC"/>
    <w:rsid w:val="00EE0537"/>
    <w:rsid w:val="00EE1121"/>
    <w:rsid w:val="00EE1316"/>
    <w:rsid w:val="00EE13E4"/>
    <w:rsid w:val="00EE1A64"/>
    <w:rsid w:val="00EE1C41"/>
    <w:rsid w:val="00EE3A63"/>
    <w:rsid w:val="00EE3DAF"/>
    <w:rsid w:val="00EE4E9C"/>
    <w:rsid w:val="00EE6060"/>
    <w:rsid w:val="00EE655E"/>
    <w:rsid w:val="00EE7474"/>
    <w:rsid w:val="00EE7855"/>
    <w:rsid w:val="00EE7D6A"/>
    <w:rsid w:val="00EF00CB"/>
    <w:rsid w:val="00EF0FE4"/>
    <w:rsid w:val="00EF1430"/>
    <w:rsid w:val="00EF1666"/>
    <w:rsid w:val="00EF5A99"/>
    <w:rsid w:val="00EF641F"/>
    <w:rsid w:val="00EF77A1"/>
    <w:rsid w:val="00EF77B3"/>
    <w:rsid w:val="00EF7D85"/>
    <w:rsid w:val="00F0159E"/>
    <w:rsid w:val="00F03ED1"/>
    <w:rsid w:val="00F0543C"/>
    <w:rsid w:val="00F05539"/>
    <w:rsid w:val="00F072E2"/>
    <w:rsid w:val="00F07EF8"/>
    <w:rsid w:val="00F1102B"/>
    <w:rsid w:val="00F111E1"/>
    <w:rsid w:val="00F112D4"/>
    <w:rsid w:val="00F11CF9"/>
    <w:rsid w:val="00F11E29"/>
    <w:rsid w:val="00F13281"/>
    <w:rsid w:val="00F13DA7"/>
    <w:rsid w:val="00F14625"/>
    <w:rsid w:val="00F14F7A"/>
    <w:rsid w:val="00F15C10"/>
    <w:rsid w:val="00F17409"/>
    <w:rsid w:val="00F1767C"/>
    <w:rsid w:val="00F1789B"/>
    <w:rsid w:val="00F17E69"/>
    <w:rsid w:val="00F22B5B"/>
    <w:rsid w:val="00F23103"/>
    <w:rsid w:val="00F23D29"/>
    <w:rsid w:val="00F24BC0"/>
    <w:rsid w:val="00F256FC"/>
    <w:rsid w:val="00F27173"/>
    <w:rsid w:val="00F301AB"/>
    <w:rsid w:val="00F311FD"/>
    <w:rsid w:val="00F3155B"/>
    <w:rsid w:val="00F3366E"/>
    <w:rsid w:val="00F33C48"/>
    <w:rsid w:val="00F33D19"/>
    <w:rsid w:val="00F33EEB"/>
    <w:rsid w:val="00F34092"/>
    <w:rsid w:val="00F3412C"/>
    <w:rsid w:val="00F40CAE"/>
    <w:rsid w:val="00F41ED0"/>
    <w:rsid w:val="00F433DC"/>
    <w:rsid w:val="00F43F9F"/>
    <w:rsid w:val="00F44497"/>
    <w:rsid w:val="00F44797"/>
    <w:rsid w:val="00F44D74"/>
    <w:rsid w:val="00F46E12"/>
    <w:rsid w:val="00F476A3"/>
    <w:rsid w:val="00F479CA"/>
    <w:rsid w:val="00F47D4F"/>
    <w:rsid w:val="00F47D8E"/>
    <w:rsid w:val="00F53FF9"/>
    <w:rsid w:val="00F54155"/>
    <w:rsid w:val="00F54878"/>
    <w:rsid w:val="00F549B8"/>
    <w:rsid w:val="00F5503B"/>
    <w:rsid w:val="00F5550A"/>
    <w:rsid w:val="00F556EE"/>
    <w:rsid w:val="00F561E3"/>
    <w:rsid w:val="00F56533"/>
    <w:rsid w:val="00F571C9"/>
    <w:rsid w:val="00F57653"/>
    <w:rsid w:val="00F576AC"/>
    <w:rsid w:val="00F57A77"/>
    <w:rsid w:val="00F57C6A"/>
    <w:rsid w:val="00F60B38"/>
    <w:rsid w:val="00F61FB7"/>
    <w:rsid w:val="00F6228F"/>
    <w:rsid w:val="00F64CF1"/>
    <w:rsid w:val="00F65543"/>
    <w:rsid w:val="00F659FA"/>
    <w:rsid w:val="00F65AE8"/>
    <w:rsid w:val="00F66529"/>
    <w:rsid w:val="00F706CB"/>
    <w:rsid w:val="00F71AC3"/>
    <w:rsid w:val="00F728CC"/>
    <w:rsid w:val="00F80D56"/>
    <w:rsid w:val="00F82C81"/>
    <w:rsid w:val="00F832C8"/>
    <w:rsid w:val="00F8408C"/>
    <w:rsid w:val="00F8477F"/>
    <w:rsid w:val="00F84C12"/>
    <w:rsid w:val="00F8529D"/>
    <w:rsid w:val="00F87F9A"/>
    <w:rsid w:val="00F907B7"/>
    <w:rsid w:val="00F909DF"/>
    <w:rsid w:val="00F91B4C"/>
    <w:rsid w:val="00F9417F"/>
    <w:rsid w:val="00F95775"/>
    <w:rsid w:val="00F964F2"/>
    <w:rsid w:val="00F97284"/>
    <w:rsid w:val="00FA33D8"/>
    <w:rsid w:val="00FA43C9"/>
    <w:rsid w:val="00FA485A"/>
    <w:rsid w:val="00FA4EAB"/>
    <w:rsid w:val="00FA5043"/>
    <w:rsid w:val="00FA5AFE"/>
    <w:rsid w:val="00FA722F"/>
    <w:rsid w:val="00FA78CF"/>
    <w:rsid w:val="00FB0AB0"/>
    <w:rsid w:val="00FB41E5"/>
    <w:rsid w:val="00FB42CE"/>
    <w:rsid w:val="00FB461C"/>
    <w:rsid w:val="00FB4723"/>
    <w:rsid w:val="00FB4824"/>
    <w:rsid w:val="00FB5512"/>
    <w:rsid w:val="00FB7B01"/>
    <w:rsid w:val="00FC04C7"/>
    <w:rsid w:val="00FC3610"/>
    <w:rsid w:val="00FC481F"/>
    <w:rsid w:val="00FC5F93"/>
    <w:rsid w:val="00FC7742"/>
    <w:rsid w:val="00FD0F50"/>
    <w:rsid w:val="00FD15C0"/>
    <w:rsid w:val="00FD1BB7"/>
    <w:rsid w:val="00FD2C5A"/>
    <w:rsid w:val="00FD371B"/>
    <w:rsid w:val="00FD3D45"/>
    <w:rsid w:val="00FD4CF1"/>
    <w:rsid w:val="00FD4D2E"/>
    <w:rsid w:val="00FE00C9"/>
    <w:rsid w:val="00FE027F"/>
    <w:rsid w:val="00FE11B0"/>
    <w:rsid w:val="00FE1408"/>
    <w:rsid w:val="00FE1697"/>
    <w:rsid w:val="00FE1D92"/>
    <w:rsid w:val="00FE2568"/>
    <w:rsid w:val="00FE2820"/>
    <w:rsid w:val="00FE2F7F"/>
    <w:rsid w:val="00FE3423"/>
    <w:rsid w:val="00FE3669"/>
    <w:rsid w:val="00FE5123"/>
    <w:rsid w:val="00FE515D"/>
    <w:rsid w:val="00FE51CF"/>
    <w:rsid w:val="00FE7154"/>
    <w:rsid w:val="00FE7296"/>
    <w:rsid w:val="00FF0A20"/>
    <w:rsid w:val="00FF14CF"/>
    <w:rsid w:val="00FF2EAC"/>
    <w:rsid w:val="00FF4E55"/>
    <w:rsid w:val="00FF4F53"/>
    <w:rsid w:val="00FF55A7"/>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E43"/>
    <w:rPr>
      <w:rFonts w:ascii="Times New Roman" w:eastAsia="Times New Roman" w:hAnsi="Times New Roman"/>
      <w:sz w:val="24"/>
      <w:szCs w:val="24"/>
      <w:lang w:val="ro-RO" w:eastAsia="en-GB"/>
    </w:rPr>
  </w:style>
  <w:style w:type="paragraph" w:styleId="Heading1">
    <w:name w:val="heading 1"/>
    <w:aliases w:val=" Char1,Char1"/>
    <w:basedOn w:val="Normal"/>
    <w:next w:val="Normal"/>
    <w:link w:val="Heading1Char"/>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sz w:val="22"/>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eastAsia="x-none"/>
    </w:rPr>
  </w:style>
  <w:style w:type="paragraph" w:styleId="Heading6">
    <w:name w:val="heading 6"/>
    <w:basedOn w:val="Normal"/>
    <w:next w:val="Normal"/>
    <w:link w:val="Heading6Char"/>
    <w:qFormat/>
    <w:rsid w:val="003A4EF2"/>
    <w:pPr>
      <w:spacing w:before="240" w:after="60"/>
      <w:outlineLvl w:val="5"/>
    </w:pPr>
    <w:rPr>
      <w:rFonts w:eastAsia="Calibri"/>
      <w:b/>
      <w:bCs/>
      <w:sz w:val="22"/>
      <w:szCs w:val="22"/>
      <w:lang w:eastAsia="x-none"/>
    </w:rPr>
  </w:style>
  <w:style w:type="paragraph" w:styleId="Heading7">
    <w:name w:val="heading 7"/>
    <w:basedOn w:val="Normal"/>
    <w:next w:val="Normal"/>
    <w:link w:val="Heading7Char"/>
    <w:qFormat/>
    <w:rsid w:val="003A4EF2"/>
    <w:pPr>
      <w:spacing w:before="240" w:after="60"/>
      <w:outlineLvl w:val="6"/>
    </w:pPr>
    <w:rPr>
      <w:rFonts w:eastAsia="Calibri"/>
      <w:lang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sz w:val="22"/>
      <w:lang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eastAsia="en-US"/>
    </w:rPr>
  </w:style>
  <w:style w:type="paragraph" w:styleId="Header">
    <w:name w:val="header"/>
    <w:basedOn w:val="Normal"/>
    <w:link w:val="HeaderChar"/>
    <w:uiPriority w:val="99"/>
    <w:rsid w:val="003A4EF2"/>
    <w:pPr>
      <w:tabs>
        <w:tab w:val="center" w:pos="4320"/>
        <w:tab w:val="right" w:pos="8640"/>
      </w:tabs>
    </w:pPr>
    <w:rPr>
      <w:lang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sz w:val="22"/>
      <w:lang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rPr>
      <w:lang w:eastAsia="en-US"/>
    </w:rPr>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eastAsia="en-US"/>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szCs w:val="22"/>
      <w:lang w:eastAsia="en-US"/>
    </w:rPr>
  </w:style>
  <w:style w:type="paragraph" w:customStyle="1" w:styleId="ln2acttitlu">
    <w:name w:val="ln2acttitlu"/>
    <w:basedOn w:val="Normal"/>
    <w:rsid w:val="003A4EF2"/>
    <w:pPr>
      <w:spacing w:before="100" w:beforeAutospacing="1" w:after="100" w:afterAutospacing="1"/>
      <w:jc w:val="center"/>
    </w:pPr>
    <w:rPr>
      <w:color w:val="000010"/>
      <w:sz w:val="18"/>
      <w:szCs w:val="18"/>
      <w:lang w:eastAsia="en-US"/>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sz w:val="22"/>
      <w:szCs w:val="22"/>
      <w:lang w:eastAsia="en-US"/>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lang w:eastAsia="en-US"/>
    </w:rPr>
  </w:style>
  <w:style w:type="paragraph" w:customStyle="1" w:styleId="MediumGrid1-Accent21">
    <w:name w:val="Medium Grid 1 - Accent 21"/>
    <w:basedOn w:val="Normal"/>
    <w:uiPriority w:val="34"/>
    <w:qFormat/>
    <w:rsid w:val="003A4EF2"/>
    <w:pPr>
      <w:ind w:left="720"/>
    </w:pPr>
    <w:rPr>
      <w:rFonts w:eastAsia="Calibri"/>
      <w:szCs w:val="22"/>
      <w:lang w:eastAsia="en-US"/>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
    <w:basedOn w:val="Normal"/>
    <w:rsid w:val="00C84593"/>
    <w:rPr>
      <w:lang w:val="pl-PL" w:eastAsia="en-US"/>
    </w:rPr>
  </w:style>
  <w:style w:type="character" w:customStyle="1" w:styleId="Char1CharChar0">
    <w:name w:val="Char1 Char Char"/>
    <w:rsid w:val="00C84593"/>
    <w:rPr>
      <w:b/>
      <w:sz w:val="24"/>
      <w:szCs w:val="24"/>
      <w:lang w:val="es-PA" w:eastAsia="en-US" w:bidi="ar-SA"/>
    </w:rPr>
  </w:style>
  <w:style w:type="character" w:customStyle="1" w:styleId="CharCharChar0">
    <w:name w:val="Char Char Char"/>
    <w:rsid w:val="00C84593"/>
    <w:rPr>
      <w:b/>
      <w:bCs/>
      <w:sz w:val="28"/>
      <w:szCs w:val="28"/>
      <w:lang w:val="en-US" w:eastAsia="ro-RO" w:bidi="ar-SA"/>
    </w:rPr>
  </w:style>
  <w:style w:type="paragraph" w:customStyle="1" w:styleId="CaracterCaracterChar0">
    <w:name w:val="Caracter Caracter Char"/>
    <w:basedOn w:val="Normal"/>
    <w:rsid w:val="00C84593"/>
    <w:rPr>
      <w:lang w:val="pl-PL" w:eastAsia="pl-PL"/>
    </w:rPr>
  </w:style>
  <w:style w:type="paragraph" w:customStyle="1" w:styleId="CharCharCharChar0">
    <w:name w:val="Char Char Char Char"/>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lang w:eastAsia="en-US"/>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rPr>
      <w:lang w:eastAsia="en-US"/>
    </w:r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rPr>
      <w:lang w:eastAsia="en-US"/>
    </w:rPr>
  </w:style>
  <w:style w:type="paragraph" w:customStyle="1" w:styleId="listparagraphcxspmijlociu">
    <w:name w:val="listparagraphcxspmijlociu"/>
    <w:basedOn w:val="Normal"/>
    <w:rsid w:val="001F2EAD"/>
    <w:pPr>
      <w:spacing w:before="100" w:beforeAutospacing="1" w:after="100" w:afterAutospacing="1"/>
    </w:pPr>
    <w:rPr>
      <w:lang w:eastAsia="en-US"/>
    </w:rPr>
  </w:style>
  <w:style w:type="paragraph" w:customStyle="1" w:styleId="desc">
    <w:name w:val="desc"/>
    <w:basedOn w:val="Normal"/>
    <w:rsid w:val="001F2EAD"/>
    <w:pPr>
      <w:spacing w:before="100" w:beforeAutospacing="1" w:after="100" w:afterAutospacing="1"/>
    </w:pPr>
    <w:rPr>
      <w:lang w:eastAsia="en-US"/>
    </w:r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lang w:eastAsia="en-US"/>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eastAsia="en-US"/>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lang w:eastAsia="en-US"/>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semiHidden/>
    <w:unhideWhenUsed/>
    <w:rsid w:val="00E74949"/>
    <w:pPr>
      <w:spacing w:after="200" w:line="276" w:lineRule="auto"/>
    </w:pPr>
    <w:rPr>
      <w:rFonts w:ascii="Calibri" w:eastAsia="Calibri" w:hAnsi="Calibri"/>
      <w:sz w:val="20"/>
      <w:szCs w:val="20"/>
      <w:lang w:eastAsia="en-US"/>
    </w:rPr>
  </w:style>
  <w:style w:type="character" w:customStyle="1" w:styleId="CommentTextChar">
    <w:name w:val="Comment Text Char"/>
    <w:link w:val="CommentText"/>
    <w:uiPriority w:val="99"/>
    <w:semiHidden/>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eastAsia="en-US"/>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spacing w:after="160" w:line="259"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268634416">
      <w:bodyDiv w:val="1"/>
      <w:marLeft w:val="0"/>
      <w:marRight w:val="0"/>
      <w:marTop w:val="0"/>
      <w:marBottom w:val="0"/>
      <w:divBdr>
        <w:top w:val="none" w:sz="0" w:space="0" w:color="auto"/>
        <w:left w:val="none" w:sz="0" w:space="0" w:color="auto"/>
        <w:bottom w:val="none" w:sz="0" w:space="0" w:color="auto"/>
        <w:right w:val="none" w:sz="0" w:space="0" w:color="auto"/>
      </w:divBdr>
    </w:div>
    <w:div w:id="306976466">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0981239">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61009195">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458717565">
      <w:bodyDiv w:val="1"/>
      <w:marLeft w:val="0"/>
      <w:marRight w:val="0"/>
      <w:marTop w:val="0"/>
      <w:marBottom w:val="0"/>
      <w:divBdr>
        <w:top w:val="none" w:sz="0" w:space="0" w:color="auto"/>
        <w:left w:val="none" w:sz="0" w:space="0" w:color="auto"/>
        <w:bottom w:val="none" w:sz="0" w:space="0" w:color="auto"/>
        <w:right w:val="none" w:sz="0" w:space="0" w:color="auto"/>
      </w:divBdr>
    </w:div>
    <w:div w:id="1491478615">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0504859">
      <w:bodyDiv w:val="1"/>
      <w:marLeft w:val="0"/>
      <w:marRight w:val="0"/>
      <w:marTop w:val="0"/>
      <w:marBottom w:val="0"/>
      <w:divBdr>
        <w:top w:val="none" w:sz="0" w:space="0" w:color="auto"/>
        <w:left w:val="none" w:sz="0" w:space="0" w:color="auto"/>
        <w:bottom w:val="none" w:sz="0" w:space="0" w:color="auto"/>
        <w:right w:val="none" w:sz="0" w:space="0" w:color="auto"/>
      </w:divBdr>
      <w:divsChild>
        <w:div w:id="732046285">
          <w:marLeft w:val="0"/>
          <w:marRight w:val="0"/>
          <w:marTop w:val="0"/>
          <w:marBottom w:val="0"/>
          <w:divBdr>
            <w:top w:val="single" w:sz="2" w:space="0" w:color="E3E3E3"/>
            <w:left w:val="single" w:sz="2" w:space="0" w:color="E3E3E3"/>
            <w:bottom w:val="single" w:sz="2" w:space="0" w:color="E3E3E3"/>
            <w:right w:val="single" w:sz="2" w:space="0" w:color="E3E3E3"/>
          </w:divBdr>
          <w:divsChild>
            <w:div w:id="1606187605">
              <w:marLeft w:val="0"/>
              <w:marRight w:val="0"/>
              <w:marTop w:val="0"/>
              <w:marBottom w:val="0"/>
              <w:divBdr>
                <w:top w:val="single" w:sz="2" w:space="0" w:color="E3E3E3"/>
                <w:left w:val="single" w:sz="2" w:space="0" w:color="E3E3E3"/>
                <w:bottom w:val="single" w:sz="2" w:space="0" w:color="E3E3E3"/>
                <w:right w:val="single" w:sz="2" w:space="0" w:color="E3E3E3"/>
              </w:divBdr>
              <w:divsChild>
                <w:div w:id="600145234">
                  <w:marLeft w:val="0"/>
                  <w:marRight w:val="0"/>
                  <w:marTop w:val="0"/>
                  <w:marBottom w:val="0"/>
                  <w:divBdr>
                    <w:top w:val="single" w:sz="2" w:space="0" w:color="E3E3E3"/>
                    <w:left w:val="single" w:sz="2" w:space="0" w:color="E3E3E3"/>
                    <w:bottom w:val="single" w:sz="2" w:space="0" w:color="E3E3E3"/>
                    <w:right w:val="single" w:sz="2" w:space="0" w:color="E3E3E3"/>
                  </w:divBdr>
                  <w:divsChild>
                    <w:div w:id="1222983118">
                      <w:marLeft w:val="0"/>
                      <w:marRight w:val="0"/>
                      <w:marTop w:val="0"/>
                      <w:marBottom w:val="0"/>
                      <w:divBdr>
                        <w:top w:val="single" w:sz="2" w:space="0" w:color="E3E3E3"/>
                        <w:left w:val="single" w:sz="2" w:space="0" w:color="E3E3E3"/>
                        <w:bottom w:val="single" w:sz="2" w:space="0" w:color="E3E3E3"/>
                        <w:right w:val="single" w:sz="2" w:space="0" w:color="E3E3E3"/>
                      </w:divBdr>
                      <w:divsChild>
                        <w:div w:id="1315834042">
                          <w:marLeft w:val="0"/>
                          <w:marRight w:val="0"/>
                          <w:marTop w:val="0"/>
                          <w:marBottom w:val="0"/>
                          <w:divBdr>
                            <w:top w:val="single" w:sz="2" w:space="0" w:color="E3E3E3"/>
                            <w:left w:val="single" w:sz="2" w:space="0" w:color="E3E3E3"/>
                            <w:bottom w:val="single" w:sz="2" w:space="0" w:color="E3E3E3"/>
                            <w:right w:val="single" w:sz="2" w:space="0" w:color="E3E3E3"/>
                          </w:divBdr>
                          <w:divsChild>
                            <w:div w:id="1818720460">
                              <w:marLeft w:val="0"/>
                              <w:marRight w:val="0"/>
                              <w:marTop w:val="0"/>
                              <w:marBottom w:val="0"/>
                              <w:divBdr>
                                <w:top w:val="single" w:sz="2" w:space="0" w:color="E3E3E3"/>
                                <w:left w:val="single" w:sz="2" w:space="0" w:color="E3E3E3"/>
                                <w:bottom w:val="single" w:sz="2" w:space="0" w:color="E3E3E3"/>
                                <w:right w:val="single" w:sz="2" w:space="0" w:color="E3E3E3"/>
                              </w:divBdr>
                              <w:divsChild>
                                <w:div w:id="966013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11871615">
                                      <w:marLeft w:val="0"/>
                                      <w:marRight w:val="0"/>
                                      <w:marTop w:val="0"/>
                                      <w:marBottom w:val="0"/>
                                      <w:divBdr>
                                        <w:top w:val="single" w:sz="2" w:space="0" w:color="E3E3E3"/>
                                        <w:left w:val="single" w:sz="2" w:space="0" w:color="E3E3E3"/>
                                        <w:bottom w:val="single" w:sz="2" w:space="0" w:color="E3E3E3"/>
                                        <w:right w:val="single" w:sz="2" w:space="0" w:color="E3E3E3"/>
                                      </w:divBdr>
                                      <w:divsChild>
                                        <w:div w:id="1763642232">
                                          <w:marLeft w:val="0"/>
                                          <w:marRight w:val="0"/>
                                          <w:marTop w:val="0"/>
                                          <w:marBottom w:val="0"/>
                                          <w:divBdr>
                                            <w:top w:val="single" w:sz="2" w:space="0" w:color="E3E3E3"/>
                                            <w:left w:val="single" w:sz="2" w:space="0" w:color="E3E3E3"/>
                                            <w:bottom w:val="single" w:sz="2" w:space="0" w:color="E3E3E3"/>
                                            <w:right w:val="single" w:sz="2" w:space="0" w:color="E3E3E3"/>
                                          </w:divBdr>
                                          <w:divsChild>
                                            <w:div w:id="805008475">
                                              <w:marLeft w:val="0"/>
                                              <w:marRight w:val="0"/>
                                              <w:marTop w:val="0"/>
                                              <w:marBottom w:val="0"/>
                                              <w:divBdr>
                                                <w:top w:val="single" w:sz="2" w:space="0" w:color="E3E3E3"/>
                                                <w:left w:val="single" w:sz="2" w:space="0" w:color="E3E3E3"/>
                                                <w:bottom w:val="single" w:sz="2" w:space="0" w:color="E3E3E3"/>
                                                <w:right w:val="single" w:sz="2" w:space="0" w:color="E3E3E3"/>
                                              </w:divBdr>
                                              <w:divsChild>
                                                <w:div w:id="1006126693">
                                                  <w:marLeft w:val="0"/>
                                                  <w:marRight w:val="0"/>
                                                  <w:marTop w:val="0"/>
                                                  <w:marBottom w:val="0"/>
                                                  <w:divBdr>
                                                    <w:top w:val="single" w:sz="2" w:space="0" w:color="E3E3E3"/>
                                                    <w:left w:val="single" w:sz="2" w:space="0" w:color="E3E3E3"/>
                                                    <w:bottom w:val="single" w:sz="2" w:space="0" w:color="E3E3E3"/>
                                                    <w:right w:val="single" w:sz="2" w:space="0" w:color="E3E3E3"/>
                                                  </w:divBdr>
                                                  <w:divsChild>
                                                    <w:div w:id="1768691381">
                                                      <w:marLeft w:val="0"/>
                                                      <w:marRight w:val="0"/>
                                                      <w:marTop w:val="0"/>
                                                      <w:marBottom w:val="0"/>
                                                      <w:divBdr>
                                                        <w:top w:val="single" w:sz="2" w:space="0" w:color="E3E3E3"/>
                                                        <w:left w:val="single" w:sz="2" w:space="0" w:color="E3E3E3"/>
                                                        <w:bottom w:val="single" w:sz="2" w:space="0" w:color="E3E3E3"/>
                                                        <w:right w:val="single" w:sz="2" w:space="0" w:color="E3E3E3"/>
                                                      </w:divBdr>
                                                      <w:divsChild>
                                                        <w:div w:id="570994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02091648">
          <w:marLeft w:val="0"/>
          <w:marRight w:val="0"/>
          <w:marTop w:val="0"/>
          <w:marBottom w:val="0"/>
          <w:divBdr>
            <w:top w:val="none" w:sz="0" w:space="0" w:color="auto"/>
            <w:left w:val="none" w:sz="0" w:space="0" w:color="auto"/>
            <w:bottom w:val="none" w:sz="0" w:space="0" w:color="auto"/>
            <w:right w:val="none" w:sz="0" w:space="0" w:color="auto"/>
          </w:divBdr>
          <w:divsChild>
            <w:div w:id="946935610">
              <w:marLeft w:val="0"/>
              <w:marRight w:val="0"/>
              <w:marTop w:val="100"/>
              <w:marBottom w:val="100"/>
              <w:divBdr>
                <w:top w:val="single" w:sz="2" w:space="0" w:color="E3E3E3"/>
                <w:left w:val="single" w:sz="2" w:space="0" w:color="E3E3E3"/>
                <w:bottom w:val="single" w:sz="2" w:space="0" w:color="E3E3E3"/>
                <w:right w:val="single" w:sz="2" w:space="0" w:color="E3E3E3"/>
              </w:divBdr>
              <w:divsChild>
                <w:div w:id="8162665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202578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4773</Words>
  <Characters>30118</Characters>
  <Application>Microsoft Office Word</Application>
  <DocSecurity>0</DocSecurity>
  <Lines>391</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dc:creator>
  <cp:keywords/>
  <dc:description/>
  <cp:lastModifiedBy>Daniela Paraschiv</cp:lastModifiedBy>
  <cp:revision>2</cp:revision>
  <cp:lastPrinted>2024-10-18T04:17:00Z</cp:lastPrinted>
  <dcterms:created xsi:type="dcterms:W3CDTF">2025-11-07T11:45:00Z</dcterms:created>
  <dcterms:modified xsi:type="dcterms:W3CDTF">2025-11-07T11:45:00Z</dcterms:modified>
</cp:coreProperties>
</file>