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4722" w14:textId="77777777" w:rsidR="00B26709" w:rsidRPr="00451DEA" w:rsidRDefault="00B26709" w:rsidP="00B26709">
      <w:pPr>
        <w:rPr>
          <w:b/>
          <w:bCs/>
          <w:u w:val="single"/>
        </w:rPr>
      </w:pPr>
      <w:proofErr w:type="spellStart"/>
      <w:r w:rsidRPr="00451DEA">
        <w:rPr>
          <w:b/>
          <w:bCs/>
          <w:u w:val="single"/>
        </w:rPr>
        <w:t>Bibliografie</w:t>
      </w:r>
      <w:proofErr w:type="spellEnd"/>
      <w:r w:rsidRPr="00451DEA">
        <w:rPr>
          <w:b/>
          <w:bCs/>
          <w:u w:val="single"/>
        </w:rPr>
        <w:t xml:space="preserve">: </w:t>
      </w:r>
    </w:p>
    <w:p w14:paraId="6F16E427" w14:textId="77777777" w:rsidR="00B26709" w:rsidRDefault="00B26709" w:rsidP="003F73E3">
      <w:pPr>
        <w:jc w:val="both"/>
      </w:pPr>
      <w:r>
        <w:t>1.</w:t>
      </w:r>
      <w:r>
        <w:tab/>
        <w:t xml:space="preserve">Swann, C., Keegan, R. J., Piggott, D., &amp; </w:t>
      </w:r>
      <w:proofErr w:type="spellStart"/>
      <w:r>
        <w:t>Schweickle</w:t>
      </w:r>
      <w:proofErr w:type="spellEnd"/>
      <w:r>
        <w:t xml:space="preserve">, M. J. (2018). A systematic review of the experience, occurrence, and controllability of flow states in elite sport. Psychology of Sport and Exercise, 39, 28–39. </w:t>
      </w:r>
    </w:p>
    <w:p w14:paraId="5C3B8F4C" w14:textId="77777777" w:rsidR="00B26709" w:rsidRDefault="00B26709" w:rsidP="003F73E3">
      <w:pPr>
        <w:jc w:val="both"/>
      </w:pPr>
      <w:r>
        <w:t>2.</w:t>
      </w:r>
      <w:r>
        <w:tab/>
        <w:t>Baltzell, A., &amp; Summers, J. (2018). Mindfulness and performance. Cambridge University Press.</w:t>
      </w:r>
    </w:p>
    <w:p w14:paraId="73F53C6F" w14:textId="77777777" w:rsidR="00B26709" w:rsidRDefault="00B26709" w:rsidP="003F73E3">
      <w:pPr>
        <w:jc w:val="both"/>
      </w:pPr>
      <w:r>
        <w:t>3.</w:t>
      </w:r>
      <w:r>
        <w:tab/>
        <w:t xml:space="preserve">Ruiz, M. C., &amp; </w:t>
      </w:r>
      <w:proofErr w:type="spellStart"/>
      <w:r>
        <w:t>Robazza</w:t>
      </w:r>
      <w:proofErr w:type="spellEnd"/>
      <w:r>
        <w:t>, C. (2020). Emotion regulation strategies and optimal performance in sports: A critical review. Sport, Exercise, and Performance Psychology, 9(3), 328–351.</w:t>
      </w:r>
    </w:p>
    <w:p w14:paraId="221C68C2" w14:textId="77777777" w:rsidR="00B26709" w:rsidRDefault="00B26709" w:rsidP="003F73E3">
      <w:pPr>
        <w:jc w:val="both"/>
      </w:pPr>
      <w:r>
        <w:t>4.</w:t>
      </w:r>
      <w:r>
        <w:tab/>
        <w:t xml:space="preserve">Stavrou, N. A., Zervas, Y., </w:t>
      </w:r>
      <w:proofErr w:type="spellStart"/>
      <w:r>
        <w:t>Karteroliotis</w:t>
      </w:r>
      <w:proofErr w:type="spellEnd"/>
      <w:r>
        <w:t xml:space="preserve">, K., &amp; </w:t>
      </w:r>
      <w:proofErr w:type="spellStart"/>
      <w:r>
        <w:t>Psychountaki</w:t>
      </w:r>
      <w:proofErr w:type="spellEnd"/>
      <w:r>
        <w:t xml:space="preserve">, M. (2007). Flow experience and athletes’ performance with reference to the sport type. The Sport Psychologist, 21(4), 438–457. </w:t>
      </w:r>
    </w:p>
    <w:p w14:paraId="36EBACD3" w14:textId="77777777" w:rsidR="00B26709" w:rsidRDefault="00B26709" w:rsidP="003F73E3">
      <w:pPr>
        <w:jc w:val="both"/>
      </w:pPr>
      <w:r>
        <w:t>5.</w:t>
      </w:r>
      <w:r>
        <w:tab/>
      </w:r>
      <w:proofErr w:type="spellStart"/>
      <w:r>
        <w:t>Aniţei</w:t>
      </w:r>
      <w:proofErr w:type="spellEnd"/>
      <w:r>
        <w:t xml:space="preserve">, M. (2007). </w:t>
      </w:r>
      <w:proofErr w:type="spellStart"/>
      <w:r>
        <w:t>Psihologie</w:t>
      </w:r>
      <w:proofErr w:type="spellEnd"/>
      <w:r>
        <w:t xml:space="preserve"> </w:t>
      </w:r>
      <w:proofErr w:type="spellStart"/>
      <w:r>
        <w:t>experimentală</w:t>
      </w:r>
      <w:proofErr w:type="spellEnd"/>
      <w:r>
        <w:t xml:space="preserve">. Ed. </w:t>
      </w:r>
      <w:proofErr w:type="spellStart"/>
      <w:r>
        <w:t>Polirom</w:t>
      </w:r>
      <w:proofErr w:type="spellEnd"/>
      <w:r>
        <w:t>,</w:t>
      </w:r>
    </w:p>
    <w:p w14:paraId="0A51E609" w14:textId="77777777" w:rsidR="00B26709" w:rsidRDefault="00B26709" w:rsidP="003F73E3">
      <w:pPr>
        <w:jc w:val="both"/>
      </w:pPr>
      <w:r>
        <w:t>6.</w:t>
      </w:r>
      <w:r>
        <w:tab/>
        <w:t>Avram, E. (2009). „</w:t>
      </w:r>
      <w:proofErr w:type="spellStart"/>
      <w:r>
        <w:t>Testarea</w:t>
      </w:r>
      <w:proofErr w:type="spellEnd"/>
      <w:r>
        <w:t xml:space="preserve"> </w:t>
      </w:r>
      <w:proofErr w:type="spellStart"/>
      <w:r>
        <w:t>neuropsihologică</w:t>
      </w:r>
      <w:proofErr w:type="spellEnd"/>
      <w:r>
        <w:t xml:space="preserve"> in </w:t>
      </w:r>
      <w:proofErr w:type="spellStart"/>
      <w:r>
        <w:t>epilepsie</w:t>
      </w:r>
      <w:proofErr w:type="spellEnd"/>
      <w:r>
        <w:t xml:space="preserve">”. In E. Avram (coord.). </w:t>
      </w:r>
      <w:proofErr w:type="spellStart"/>
      <w:r>
        <w:t>Neuropsihologie</w:t>
      </w:r>
      <w:proofErr w:type="spellEnd"/>
      <w:r>
        <w:t xml:space="preserve"> – </w:t>
      </w:r>
      <w:proofErr w:type="spellStart"/>
      <w:r>
        <w:t>Creier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funcţionalitate</w:t>
      </w:r>
      <w:proofErr w:type="spellEnd"/>
      <w:r>
        <w:t xml:space="preserve">. pp. 199-134,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Universitară</w:t>
      </w:r>
      <w:proofErr w:type="spellEnd"/>
      <w:r>
        <w:t xml:space="preserve">, </w:t>
      </w:r>
      <w:proofErr w:type="spellStart"/>
      <w:r>
        <w:t>Bucureşti</w:t>
      </w:r>
      <w:proofErr w:type="spellEnd"/>
    </w:p>
    <w:p w14:paraId="02F29069" w14:textId="77777777" w:rsidR="00B26709" w:rsidRDefault="00B26709" w:rsidP="003F73E3">
      <w:pPr>
        <w:jc w:val="both"/>
      </w:pPr>
      <w:r>
        <w:t>7.</w:t>
      </w:r>
      <w:r>
        <w:tab/>
      </w:r>
      <w:proofErr w:type="spellStart"/>
      <w:r>
        <w:t>Holdevici</w:t>
      </w:r>
      <w:proofErr w:type="spellEnd"/>
      <w:r>
        <w:t xml:space="preserve">, I. (2004a). </w:t>
      </w:r>
      <w:proofErr w:type="spellStart"/>
      <w:r>
        <w:t>Psihoterapia</w:t>
      </w:r>
      <w:proofErr w:type="spellEnd"/>
      <w:r>
        <w:t xml:space="preserve"> </w:t>
      </w:r>
      <w:proofErr w:type="spellStart"/>
      <w:r>
        <w:t>cognitiv-comportamentală</w:t>
      </w:r>
      <w:proofErr w:type="spellEnd"/>
      <w:r>
        <w:t xml:space="preserve">.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stresului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viaţă</w:t>
      </w:r>
      <w:proofErr w:type="spellEnd"/>
      <w:r>
        <w:t xml:space="preserve"> </w:t>
      </w:r>
      <w:proofErr w:type="spellStart"/>
      <w:r>
        <w:t>optim</w:t>
      </w:r>
      <w:proofErr w:type="spellEnd"/>
      <w:r>
        <w:t xml:space="preserve">, </w:t>
      </w:r>
      <w:proofErr w:type="spellStart"/>
      <w:r>
        <w:t>Editură</w:t>
      </w:r>
      <w:proofErr w:type="spellEnd"/>
      <w:r>
        <w:t xml:space="preserve"> </w:t>
      </w:r>
      <w:proofErr w:type="spellStart"/>
      <w:r>
        <w:t>Ştiinţelor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, </w:t>
      </w:r>
      <w:proofErr w:type="spellStart"/>
      <w:r>
        <w:t>Bucureşti</w:t>
      </w:r>
      <w:proofErr w:type="spellEnd"/>
    </w:p>
    <w:p w14:paraId="2E9AB4E8" w14:textId="77777777" w:rsidR="00B26709" w:rsidRDefault="00B26709" w:rsidP="003F73E3">
      <w:pPr>
        <w:jc w:val="both"/>
      </w:pPr>
      <w:r>
        <w:t>8.</w:t>
      </w:r>
      <w:r>
        <w:tab/>
        <w:t xml:space="preserve">Harmat, L., de Manzano, Ö., Theorell, T., </w:t>
      </w:r>
      <w:proofErr w:type="spellStart"/>
      <w:r>
        <w:t>Högman</w:t>
      </w:r>
      <w:proofErr w:type="spellEnd"/>
      <w:r>
        <w:t xml:space="preserve">, L., Fischer, H., &amp; </w:t>
      </w:r>
      <w:proofErr w:type="spellStart"/>
      <w:r>
        <w:t>Ullen</w:t>
      </w:r>
      <w:proofErr w:type="spellEnd"/>
      <w:r>
        <w:t xml:space="preserve">, F. (2015). Physiological correlates of the flow experience during computer game playing. International Journal of Psychophysiology, 97(1), 1–7. </w:t>
      </w:r>
    </w:p>
    <w:p w14:paraId="001AFAEF" w14:textId="77777777" w:rsidR="00B26709" w:rsidRDefault="00B26709" w:rsidP="003F73E3">
      <w:pPr>
        <w:jc w:val="both"/>
      </w:pPr>
      <w:r>
        <w:t>9.</w:t>
      </w:r>
      <w:r>
        <w:tab/>
        <w:t xml:space="preserve">Peifer, C., Schulz, A., </w:t>
      </w:r>
      <w:proofErr w:type="spellStart"/>
      <w:r>
        <w:t>Schächinger</w:t>
      </w:r>
      <w:proofErr w:type="spellEnd"/>
      <w:r>
        <w:t xml:space="preserve">, H., Baumann, N., &amp; Antoni, C. H. (2014). The relation of flow-experience and physiological arousal under stress—Can u shape it? Journal of Experimental Social Psychology, 53, 62–69. </w:t>
      </w:r>
    </w:p>
    <w:p w14:paraId="2619545B" w14:textId="77777777" w:rsidR="00B26709" w:rsidRDefault="00B26709" w:rsidP="003F73E3">
      <w:pPr>
        <w:jc w:val="both"/>
      </w:pPr>
      <w:r>
        <w:t>10.</w:t>
      </w:r>
      <w:r>
        <w:tab/>
      </w:r>
      <w:proofErr w:type="spellStart"/>
      <w:r>
        <w:t>Heazlewood</w:t>
      </w:r>
      <w:proofErr w:type="spellEnd"/>
      <w:r>
        <w:t xml:space="preserve">, I. T., &amp; Burke, S. (2011). Decision making in sport and the influence of cognitive processes. International Journal of Sport and Exercise Psychology, 9(3), 234–250. </w:t>
      </w:r>
    </w:p>
    <w:p w14:paraId="34C5DD02" w14:textId="77777777" w:rsidR="00B26709" w:rsidRDefault="00B26709" w:rsidP="003F73E3">
      <w:pPr>
        <w:jc w:val="both"/>
      </w:pPr>
      <w:r>
        <w:t>11.</w:t>
      </w:r>
      <w:r>
        <w:tab/>
        <w:t xml:space="preserve">Koehn, S., Morris, T., &amp; Watt, A. P. (2014). Flow state in self-paced and </w:t>
      </w:r>
      <w:proofErr w:type="gramStart"/>
      <w:r>
        <w:t>externally-paced</w:t>
      </w:r>
      <w:proofErr w:type="gramEnd"/>
      <w:r>
        <w:t xml:space="preserve"> performance contexts: An examination of the flow model. Psychology of Sport and Exercise, 15(6), 650–654. </w:t>
      </w:r>
    </w:p>
    <w:p w14:paraId="25BC7590" w14:textId="77777777" w:rsidR="00B26709" w:rsidRDefault="00B26709" w:rsidP="003F73E3">
      <w:pPr>
        <w:jc w:val="both"/>
      </w:pPr>
      <w:r>
        <w:t>12.</w:t>
      </w:r>
      <w:r>
        <w:tab/>
        <w:t>Swann, C., Moran, A., &amp; Piggott, D. (2015). Defining elite athletes: Issues in the study of expert performance in sport psychology. Psychology of Sport and Exercise, 16, 3–14. https://doi.org/10.1016/j.psychsport.2014.07.004</w:t>
      </w:r>
    </w:p>
    <w:p w14:paraId="26959455" w14:textId="77777777" w:rsidR="00B12CA9" w:rsidRDefault="00B12CA9"/>
    <w:sectPr w:rsidR="00B1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3F73E3"/>
    <w:rsid w:val="00451DEA"/>
    <w:rsid w:val="0067633E"/>
    <w:rsid w:val="007B3251"/>
    <w:rsid w:val="0081596B"/>
    <w:rsid w:val="00887FB5"/>
    <w:rsid w:val="00A963E9"/>
    <w:rsid w:val="00B12CA9"/>
    <w:rsid w:val="00B26709"/>
    <w:rsid w:val="00D3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5</cp:revision>
  <dcterms:created xsi:type="dcterms:W3CDTF">2025-05-23T09:37:00Z</dcterms:created>
  <dcterms:modified xsi:type="dcterms:W3CDTF">2025-05-23T12:05:00Z</dcterms:modified>
</cp:coreProperties>
</file>