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2D483" w14:textId="77777777" w:rsidR="006A0AF8" w:rsidRPr="00690494" w:rsidRDefault="006A0AF8" w:rsidP="006A0AF8">
      <w:pPr>
        <w:rPr>
          <w:b/>
          <w:bCs/>
          <w:u w:val="single"/>
        </w:rPr>
      </w:pPr>
      <w:proofErr w:type="spellStart"/>
      <w:r w:rsidRPr="00690494">
        <w:rPr>
          <w:b/>
          <w:bCs/>
          <w:u w:val="single"/>
        </w:rPr>
        <w:t>Bibliografie</w:t>
      </w:r>
      <w:proofErr w:type="spellEnd"/>
      <w:r w:rsidRPr="00690494">
        <w:rPr>
          <w:b/>
          <w:bCs/>
          <w:u w:val="single"/>
        </w:rPr>
        <w:t xml:space="preserve">: </w:t>
      </w:r>
    </w:p>
    <w:p w14:paraId="4CEF8F3D" w14:textId="77777777" w:rsidR="006A0AF8" w:rsidRDefault="006A0AF8" w:rsidP="006A0AF8"/>
    <w:p w14:paraId="1D56F559" w14:textId="77777777" w:rsidR="006A0AF8" w:rsidRDefault="006A0AF8" w:rsidP="006A0AF8">
      <w:r>
        <w:t>1.</w:t>
      </w:r>
      <w:r>
        <w:tab/>
        <w:t>Critchley, H. D., &amp; Garfinkel, S. N. (2018). The influence of physiological signals on cognition. Current Opinion in Behavioral Sciences, 19, 13–18. https://doi.org/10.1016/j.cobeha.2017.08.014</w:t>
      </w:r>
    </w:p>
    <w:p w14:paraId="2C0F172C" w14:textId="77777777" w:rsidR="006A0AF8" w:rsidRDefault="006A0AF8" w:rsidP="006A0AF8">
      <w:r>
        <w:t>2.</w:t>
      </w:r>
      <w:r>
        <w:tab/>
        <w:t>Kim, H. G., Cheon, E. J., Bai, D. S., Lee, Y. H., &amp; Koo, B. H. (2018). Stress and heart rate variability: A meta-analysis and review of the literature. Psychiatry Investigation, 15(3), 235–245. https://doi.org/10.30773/pi.2017.08.17</w:t>
      </w:r>
    </w:p>
    <w:p w14:paraId="59F8C388" w14:textId="77777777" w:rsidR="006A0AF8" w:rsidRDefault="006A0AF8" w:rsidP="006A0AF8">
      <w:r>
        <w:t>3.</w:t>
      </w:r>
      <w:r>
        <w:tab/>
        <w:t xml:space="preserve">Gonzalez-Castillo, J., Hoy, C. W., Handwerker, D. A., </w:t>
      </w:r>
      <w:proofErr w:type="spellStart"/>
      <w:r>
        <w:t>Roopchansingh</w:t>
      </w:r>
      <w:proofErr w:type="spellEnd"/>
      <w:r>
        <w:t xml:space="preserve">, V., </w:t>
      </w:r>
      <w:proofErr w:type="spellStart"/>
      <w:r>
        <w:t>Inati</w:t>
      </w:r>
      <w:proofErr w:type="spellEnd"/>
      <w:r>
        <w:t xml:space="preserve">, S. J., &amp; </w:t>
      </w:r>
      <w:proofErr w:type="spellStart"/>
      <w:r>
        <w:t>Bandettini</w:t>
      </w:r>
      <w:proofErr w:type="spellEnd"/>
      <w:r>
        <w:t>, P. A. (2019). Task dependence, tissue specificity, and spatial distribution of widespread activations in large single-subject functional MRI datasets at 7T. Cerebral Cortex, 29(12), 5203–5216. https://doi.org/10.1093/cercor/bhz069</w:t>
      </w:r>
    </w:p>
    <w:p w14:paraId="37721C5D" w14:textId="77777777" w:rsidR="006A0AF8" w:rsidRDefault="006A0AF8" w:rsidP="006A0AF8">
      <w:r>
        <w:t>4.</w:t>
      </w:r>
      <w:r>
        <w:tab/>
        <w:t xml:space="preserve">Babiloni, C., Del </w:t>
      </w:r>
      <w:proofErr w:type="spellStart"/>
      <w:r>
        <w:t>Percio</w:t>
      </w:r>
      <w:proofErr w:type="spellEnd"/>
      <w:r>
        <w:t xml:space="preserve">, C., </w:t>
      </w:r>
      <w:proofErr w:type="spellStart"/>
      <w:r>
        <w:t>Lizio</w:t>
      </w:r>
      <w:proofErr w:type="spellEnd"/>
      <w:r>
        <w:t>, R., Noce, G., Lopez, S., Soricelli, A., ... &amp; Rossini, P. M. (2020). Abnormalities of resting-state functional cortical connectivity in patients with mild cognitive impairment due to Alzheimer's and in healthy aging: A graph theory study. Frontiers in Aging Neuroscience, 12, 50. https://doi.org/10.3389/fnagi.2020.00050</w:t>
      </w:r>
    </w:p>
    <w:p w14:paraId="2FB6DB1A" w14:textId="77777777" w:rsidR="006A0AF8" w:rsidRDefault="006A0AF8" w:rsidP="006A0AF8">
      <w:r>
        <w:t>5.</w:t>
      </w:r>
      <w:r>
        <w:tab/>
        <w:t>Shaffer, F., &amp; Ginsberg, J. P. (2017). An overview of heart rate variability metrics and norms. Frontiers in Public Health, 5, 258. https://doi.org/10.3389/fpubh.2017.0025.</w:t>
      </w:r>
    </w:p>
    <w:p w14:paraId="15003A95" w14:textId="77777777" w:rsidR="006A0AF8" w:rsidRDefault="006A0AF8" w:rsidP="006A0AF8">
      <w:r>
        <w:t>6.</w:t>
      </w:r>
      <w:r>
        <w:tab/>
      </w:r>
      <w:proofErr w:type="spellStart"/>
      <w:r>
        <w:t>Aniţei</w:t>
      </w:r>
      <w:proofErr w:type="spellEnd"/>
      <w:r>
        <w:t xml:space="preserve">, M. (2007). </w:t>
      </w:r>
      <w:proofErr w:type="spellStart"/>
      <w:r>
        <w:t>Psihologie</w:t>
      </w:r>
      <w:proofErr w:type="spellEnd"/>
      <w:r>
        <w:t xml:space="preserve"> </w:t>
      </w:r>
      <w:proofErr w:type="spellStart"/>
      <w:r>
        <w:t>experimentală</w:t>
      </w:r>
      <w:proofErr w:type="spellEnd"/>
      <w:r>
        <w:t xml:space="preserve">. Ed. </w:t>
      </w:r>
      <w:proofErr w:type="spellStart"/>
      <w:r>
        <w:t>Polirom</w:t>
      </w:r>
      <w:proofErr w:type="spellEnd"/>
      <w:r>
        <w:t>,</w:t>
      </w:r>
    </w:p>
    <w:p w14:paraId="44D41A34" w14:textId="77777777" w:rsidR="006A0AF8" w:rsidRDefault="006A0AF8" w:rsidP="006A0AF8">
      <w:r>
        <w:t>7.</w:t>
      </w:r>
      <w:r>
        <w:tab/>
        <w:t>Avram, E. (2009). „</w:t>
      </w:r>
      <w:proofErr w:type="spellStart"/>
      <w:r>
        <w:t>Testarea</w:t>
      </w:r>
      <w:proofErr w:type="spellEnd"/>
      <w:r>
        <w:t xml:space="preserve"> </w:t>
      </w:r>
      <w:proofErr w:type="spellStart"/>
      <w:r>
        <w:t>neuropsihologică</w:t>
      </w:r>
      <w:proofErr w:type="spellEnd"/>
      <w:r>
        <w:t xml:space="preserve"> in </w:t>
      </w:r>
      <w:proofErr w:type="spellStart"/>
      <w:r>
        <w:t>epilepsie</w:t>
      </w:r>
      <w:proofErr w:type="spellEnd"/>
      <w:r>
        <w:t xml:space="preserve">”. In E. Avram (coord.). </w:t>
      </w:r>
      <w:proofErr w:type="spellStart"/>
      <w:r>
        <w:t>Neuropsihologie</w:t>
      </w:r>
      <w:proofErr w:type="spellEnd"/>
      <w:r>
        <w:t xml:space="preserve"> – </w:t>
      </w:r>
      <w:proofErr w:type="spellStart"/>
      <w:r>
        <w:t>Creier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funcţionalitate</w:t>
      </w:r>
      <w:proofErr w:type="spellEnd"/>
      <w:r>
        <w:t xml:space="preserve">. pp. 199-134,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Universitară</w:t>
      </w:r>
      <w:proofErr w:type="spellEnd"/>
      <w:r>
        <w:t xml:space="preserve">, </w:t>
      </w:r>
      <w:proofErr w:type="spellStart"/>
      <w:r>
        <w:t>Bucureşti</w:t>
      </w:r>
      <w:proofErr w:type="spellEnd"/>
    </w:p>
    <w:p w14:paraId="61055DDE" w14:textId="17FE1FF3" w:rsidR="00B12CA9" w:rsidRDefault="006A0AF8" w:rsidP="006A0AF8">
      <w:r>
        <w:t>8.</w:t>
      </w:r>
      <w:r>
        <w:tab/>
      </w:r>
      <w:proofErr w:type="spellStart"/>
      <w:r>
        <w:t>Holdevici</w:t>
      </w:r>
      <w:proofErr w:type="spellEnd"/>
      <w:r>
        <w:t xml:space="preserve">, I. (2004a). </w:t>
      </w:r>
      <w:proofErr w:type="spellStart"/>
      <w:r>
        <w:t>Psihoterapia</w:t>
      </w:r>
      <w:proofErr w:type="spellEnd"/>
      <w:r>
        <w:t xml:space="preserve"> </w:t>
      </w:r>
      <w:proofErr w:type="spellStart"/>
      <w:r>
        <w:t>cognitiv-comportamentală</w:t>
      </w:r>
      <w:proofErr w:type="spellEnd"/>
      <w:r>
        <w:t xml:space="preserve">. </w:t>
      </w:r>
      <w:proofErr w:type="spellStart"/>
      <w:r>
        <w:t>Managementul</w:t>
      </w:r>
      <w:proofErr w:type="spellEnd"/>
      <w:r>
        <w:t xml:space="preserve"> </w:t>
      </w:r>
      <w:proofErr w:type="spellStart"/>
      <w:r>
        <w:t>stresului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un </w:t>
      </w:r>
      <w:proofErr w:type="spellStart"/>
      <w:r>
        <w:t>stil</w:t>
      </w:r>
      <w:proofErr w:type="spellEnd"/>
      <w:r>
        <w:t xml:space="preserve"> de </w:t>
      </w:r>
      <w:proofErr w:type="spellStart"/>
      <w:r>
        <w:t>viaţă</w:t>
      </w:r>
      <w:proofErr w:type="spellEnd"/>
      <w:r>
        <w:t xml:space="preserve"> </w:t>
      </w:r>
      <w:proofErr w:type="spellStart"/>
      <w:r>
        <w:t>optim</w:t>
      </w:r>
      <w:proofErr w:type="spellEnd"/>
      <w:r>
        <w:t xml:space="preserve">, </w:t>
      </w:r>
      <w:proofErr w:type="spellStart"/>
      <w:r>
        <w:t>Editură</w:t>
      </w:r>
      <w:proofErr w:type="spellEnd"/>
      <w:r>
        <w:t xml:space="preserve"> </w:t>
      </w:r>
      <w:proofErr w:type="spellStart"/>
      <w:r>
        <w:t>Ştiinţelor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, </w:t>
      </w:r>
      <w:proofErr w:type="spellStart"/>
      <w:r>
        <w:t>Bucureşti</w:t>
      </w:r>
      <w:proofErr w:type="spellEnd"/>
      <w:r>
        <w:t>.</w:t>
      </w:r>
    </w:p>
    <w:sectPr w:rsidR="00B12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E8"/>
    <w:rsid w:val="00210226"/>
    <w:rsid w:val="00690494"/>
    <w:rsid w:val="006A0AF8"/>
    <w:rsid w:val="007B3251"/>
    <w:rsid w:val="0081596B"/>
    <w:rsid w:val="00887FB5"/>
    <w:rsid w:val="00B12CA9"/>
    <w:rsid w:val="00EE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85016F-3FD0-4DE1-9F92-56BDBED8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8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8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8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8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8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8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8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8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8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8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8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Chiochiu Ruxandra-Anca</dc:creator>
  <cp:keywords/>
  <dc:description/>
  <cp:lastModifiedBy>Chiochiu Ruxandra-Anca</cp:lastModifiedBy>
  <cp:revision>3</cp:revision>
  <dcterms:created xsi:type="dcterms:W3CDTF">2025-05-23T09:35:00Z</dcterms:created>
  <dcterms:modified xsi:type="dcterms:W3CDTF">2025-05-23T12:03:00Z</dcterms:modified>
</cp:coreProperties>
</file>