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A595" w14:textId="77777777" w:rsidR="00907162" w:rsidRDefault="00907162" w:rsidP="00907162">
      <w:pPr>
        <w:ind w:left="-62"/>
        <w:rPr>
          <w:b/>
          <w:i/>
          <w:lang w:val="ro-RO"/>
        </w:rPr>
      </w:pPr>
      <w:r w:rsidRPr="00443365">
        <w:rPr>
          <w:b/>
          <w:i/>
          <w:u w:val="single"/>
          <w:lang w:val="ro-RO"/>
        </w:rPr>
        <w:t>Tematica</w:t>
      </w:r>
      <w:r w:rsidRPr="00443365">
        <w:rPr>
          <w:b/>
          <w:i/>
          <w:lang w:val="ro-RO"/>
        </w:rPr>
        <w:t>:</w:t>
      </w:r>
    </w:p>
    <w:p w14:paraId="7CC669CC" w14:textId="77777777" w:rsidR="00907162" w:rsidRDefault="00907162" w:rsidP="00907162">
      <w:pPr>
        <w:ind w:left="-62"/>
        <w:rPr>
          <w:b/>
          <w:i/>
          <w:lang w:val="ro-RO"/>
        </w:rPr>
      </w:pPr>
    </w:p>
    <w:p w14:paraId="18A5136F" w14:textId="77777777" w:rsidR="00907162" w:rsidRPr="006A735C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r w:rsidRPr="006A735C">
        <w:rPr>
          <w:kern w:val="2"/>
          <w:lang w:val="it-IT"/>
        </w:rPr>
        <w:t>Mecanisme de reacții în sinteza compușilor heterociclici</w:t>
      </w:r>
    </w:p>
    <w:p w14:paraId="0FE735AF" w14:textId="77777777" w:rsidR="00907162" w:rsidRPr="006A735C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r w:rsidRPr="006A735C">
        <w:rPr>
          <w:kern w:val="2"/>
          <w:lang w:val="it-IT"/>
        </w:rPr>
        <w:t>Reacții de condensare și substituție între compuși carboxilici, alcoolici și carbonilici</w:t>
      </w:r>
    </w:p>
    <w:p w14:paraId="3403426E" w14:textId="77777777" w:rsidR="00907162" w:rsidRPr="006A735C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r w:rsidRPr="006A735C">
        <w:rPr>
          <w:kern w:val="2"/>
          <w:lang w:val="it-IT"/>
        </w:rPr>
        <w:t>Sinteza și caracterizarea esterilor și amidelor</w:t>
      </w:r>
    </w:p>
    <w:p w14:paraId="7C185737" w14:textId="77777777" w:rsidR="00907162" w:rsidRPr="00D11656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r w:rsidRPr="00D11656">
        <w:rPr>
          <w:kern w:val="2"/>
          <w:lang w:val="it-IT"/>
        </w:rPr>
        <w:t>Importanța polimorfismului în stabilitatea și formularea medicamentelor</w:t>
      </w:r>
    </w:p>
    <w:p w14:paraId="4CD6D057" w14:textId="77777777" w:rsidR="00907162" w:rsidRPr="006A735C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r w:rsidRPr="00D11656">
        <w:rPr>
          <w:kern w:val="2"/>
          <w:lang w:val="it-IT"/>
        </w:rPr>
        <w:t>Cinetica reacțiilor catalizate enzimatic. Strategii pentru optimizarea biosintezei și a stabilității medicamentelor</w:t>
      </w:r>
    </w:p>
    <w:p w14:paraId="68038114" w14:textId="77777777" w:rsidR="00907162" w:rsidRPr="006A735C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r w:rsidRPr="006A735C">
        <w:rPr>
          <w:kern w:val="2"/>
          <w:lang w:val="it-IT"/>
        </w:rPr>
        <w:t xml:space="preserve">Sisteme coloidale liofobe. Dispersii fine și nanodispersii. Emulsii </w:t>
      </w:r>
    </w:p>
    <w:p w14:paraId="697BD68C" w14:textId="77777777" w:rsidR="00907162" w:rsidRPr="006A735C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r w:rsidRPr="006A735C">
        <w:rPr>
          <w:kern w:val="2"/>
          <w:lang w:val="it-IT"/>
        </w:rPr>
        <w:t>Sisteme coloidale liofile. Surfactanți în soluție. Solubilizarea în micele de asociație</w:t>
      </w:r>
    </w:p>
    <w:p w14:paraId="4EE2A37B" w14:textId="77777777" w:rsidR="00907162" w:rsidRPr="00D11656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r w:rsidRPr="006A735C">
        <w:rPr>
          <w:kern w:val="2"/>
          <w:lang w:val="it-IT"/>
        </w:rPr>
        <w:t xml:space="preserve">Celule electrochimice </w:t>
      </w:r>
    </w:p>
    <w:p w14:paraId="67A691BA" w14:textId="77777777" w:rsidR="00907162" w:rsidRPr="0060242F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proofErr w:type="spellStart"/>
      <w:r w:rsidRPr="0060242F">
        <w:rPr>
          <w:spacing w:val="-2"/>
          <w:kern w:val="2"/>
          <w:lang w:val="fr-FR"/>
        </w:rPr>
        <w:t>Volumetria</w:t>
      </w:r>
      <w:proofErr w:type="spellEnd"/>
      <w:r w:rsidRPr="0060242F">
        <w:rPr>
          <w:spacing w:val="-2"/>
          <w:kern w:val="2"/>
          <w:lang w:val="fr-FR"/>
        </w:rPr>
        <w:t xml:space="preserve"> </w:t>
      </w:r>
      <w:proofErr w:type="spellStart"/>
      <w:r w:rsidRPr="0060242F">
        <w:rPr>
          <w:spacing w:val="-2"/>
          <w:kern w:val="2"/>
          <w:lang w:val="fr-FR"/>
        </w:rPr>
        <w:t>bazată</w:t>
      </w:r>
      <w:proofErr w:type="spellEnd"/>
      <w:r w:rsidRPr="0060242F">
        <w:rPr>
          <w:spacing w:val="-2"/>
          <w:kern w:val="2"/>
          <w:lang w:val="fr-FR"/>
        </w:rPr>
        <w:t xml:space="preserve"> </w:t>
      </w:r>
      <w:proofErr w:type="spellStart"/>
      <w:r w:rsidRPr="0060242F">
        <w:rPr>
          <w:spacing w:val="-2"/>
          <w:kern w:val="2"/>
          <w:lang w:val="fr-FR"/>
        </w:rPr>
        <w:t>pe</w:t>
      </w:r>
      <w:proofErr w:type="spellEnd"/>
      <w:r w:rsidRPr="0060242F">
        <w:rPr>
          <w:spacing w:val="-2"/>
          <w:kern w:val="2"/>
          <w:lang w:val="fr-FR"/>
        </w:rPr>
        <w:t xml:space="preserve"> </w:t>
      </w:r>
      <w:proofErr w:type="spellStart"/>
      <w:r w:rsidRPr="0060242F">
        <w:rPr>
          <w:spacing w:val="-2"/>
          <w:kern w:val="2"/>
          <w:lang w:val="fr-FR"/>
        </w:rPr>
        <w:t>echilibre</w:t>
      </w:r>
      <w:proofErr w:type="spellEnd"/>
      <w:r w:rsidRPr="0060242F">
        <w:rPr>
          <w:spacing w:val="-2"/>
          <w:kern w:val="2"/>
          <w:lang w:val="fr-FR"/>
        </w:rPr>
        <w:t xml:space="preserve"> </w:t>
      </w:r>
      <w:proofErr w:type="spellStart"/>
      <w:r w:rsidRPr="0060242F">
        <w:rPr>
          <w:spacing w:val="-2"/>
          <w:kern w:val="2"/>
          <w:lang w:val="fr-FR"/>
        </w:rPr>
        <w:t>cu</w:t>
      </w:r>
      <w:proofErr w:type="spellEnd"/>
      <w:r w:rsidRPr="0060242F">
        <w:rPr>
          <w:spacing w:val="-2"/>
          <w:kern w:val="2"/>
          <w:lang w:val="fr-FR"/>
        </w:rPr>
        <w:t xml:space="preserve"> </w:t>
      </w:r>
      <w:proofErr w:type="spellStart"/>
      <w:r w:rsidRPr="0060242F">
        <w:rPr>
          <w:spacing w:val="-2"/>
          <w:kern w:val="2"/>
          <w:lang w:val="fr-FR"/>
        </w:rPr>
        <w:t>transfer</w:t>
      </w:r>
      <w:proofErr w:type="spellEnd"/>
      <w:r w:rsidRPr="0060242F">
        <w:rPr>
          <w:spacing w:val="-2"/>
          <w:kern w:val="2"/>
          <w:lang w:val="fr-FR"/>
        </w:rPr>
        <w:t xml:space="preserve"> de</w:t>
      </w:r>
      <w:r w:rsidRPr="006A735C">
        <w:rPr>
          <w:spacing w:val="-2"/>
          <w:kern w:val="2"/>
          <w:lang w:val="fr-FR"/>
        </w:rPr>
        <w:t xml:space="preserve"> </w:t>
      </w:r>
      <w:proofErr w:type="spellStart"/>
      <w:r w:rsidRPr="006A735C">
        <w:rPr>
          <w:spacing w:val="-2"/>
          <w:kern w:val="2"/>
          <w:lang w:val="fr-FR"/>
        </w:rPr>
        <w:t>protoni</w:t>
      </w:r>
      <w:proofErr w:type="spellEnd"/>
      <w:r w:rsidRPr="006A735C">
        <w:rPr>
          <w:spacing w:val="-2"/>
          <w:kern w:val="2"/>
          <w:lang w:val="fr-FR"/>
        </w:rPr>
        <w:t xml:space="preserve"> </w:t>
      </w:r>
      <w:proofErr w:type="spellStart"/>
      <w:r w:rsidRPr="006A735C">
        <w:rPr>
          <w:spacing w:val="-2"/>
          <w:kern w:val="2"/>
          <w:lang w:val="fr-FR"/>
        </w:rPr>
        <w:t>și</w:t>
      </w:r>
      <w:proofErr w:type="spellEnd"/>
      <w:r w:rsidRPr="006A735C">
        <w:rPr>
          <w:spacing w:val="-2"/>
          <w:kern w:val="2"/>
          <w:lang w:val="fr-FR"/>
        </w:rPr>
        <w:t xml:space="preserve"> </w:t>
      </w:r>
      <w:proofErr w:type="spellStart"/>
      <w:r w:rsidRPr="006A735C">
        <w:rPr>
          <w:spacing w:val="-2"/>
          <w:kern w:val="2"/>
          <w:lang w:val="fr-FR"/>
        </w:rPr>
        <w:t>electroni</w:t>
      </w:r>
      <w:proofErr w:type="spellEnd"/>
    </w:p>
    <w:p w14:paraId="7C3189EC" w14:textId="77777777" w:rsidR="00907162" w:rsidRPr="0060242F" w:rsidRDefault="00907162" w:rsidP="00907162">
      <w:pPr>
        <w:numPr>
          <w:ilvl w:val="0"/>
          <w:numId w:val="1"/>
        </w:numPr>
        <w:spacing w:line="276" w:lineRule="auto"/>
        <w:ind w:left="-121" w:firstLine="0"/>
        <w:contextualSpacing/>
        <w:rPr>
          <w:kern w:val="2"/>
          <w:lang w:val="it-IT"/>
        </w:rPr>
      </w:pPr>
      <w:proofErr w:type="spellStart"/>
      <w:r w:rsidRPr="0060242F">
        <w:rPr>
          <w:spacing w:val="-2"/>
          <w:kern w:val="2"/>
        </w:rPr>
        <w:t>Gravimetria</w:t>
      </w:r>
      <w:proofErr w:type="spellEnd"/>
    </w:p>
    <w:p w14:paraId="13851E85" w14:textId="77777777" w:rsidR="00907162" w:rsidRDefault="00907162" w:rsidP="00907162">
      <w:pPr>
        <w:pStyle w:val="elementtoproof"/>
        <w:numPr>
          <w:ilvl w:val="0"/>
          <w:numId w:val="1"/>
        </w:numPr>
        <w:spacing w:before="0" w:beforeAutospacing="0" w:after="0" w:afterAutospacing="0" w:line="276" w:lineRule="auto"/>
        <w:ind w:left="-121" w:firstLine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medicamentoase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antiinflamatorie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tip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acid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carboxilic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aromatic</w:t>
      </w:r>
      <w:proofErr w:type="spellEnd"/>
    </w:p>
    <w:p w14:paraId="74F08A7D" w14:textId="77777777" w:rsidR="00907162" w:rsidRDefault="00907162" w:rsidP="00907162">
      <w:pPr>
        <w:pStyle w:val="elementtoproof"/>
        <w:numPr>
          <w:ilvl w:val="0"/>
          <w:numId w:val="1"/>
        </w:numPr>
        <w:spacing w:before="0" w:beforeAutospacing="0" w:after="0" w:afterAutospacing="0" w:line="276" w:lineRule="auto"/>
        <w:ind w:left="-121" w:firstLine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Compuși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antimicrobiană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tip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betalactamic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compuși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heterociclici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azotați</w:t>
      </w:r>
      <w:proofErr w:type="spellEnd"/>
    </w:p>
    <w:p w14:paraId="4AFDC3C3" w14:textId="77777777" w:rsidR="00907162" w:rsidRDefault="00907162" w:rsidP="00907162">
      <w:pPr>
        <w:pStyle w:val="elementtoproof"/>
        <w:numPr>
          <w:ilvl w:val="0"/>
          <w:numId w:val="1"/>
        </w:numPr>
        <w:spacing w:before="0" w:beforeAutospacing="0" w:after="0" w:afterAutospacing="0" w:line="276" w:lineRule="auto"/>
        <w:ind w:left="-121" w:firstLine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coloidale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liofile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antivirală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inhibitori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enzimatici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blocanți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receptori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044BEE7A" w14:textId="77777777" w:rsidR="00907162" w:rsidRDefault="00907162" w:rsidP="00907162">
      <w:pPr>
        <w:pStyle w:val="elementtoproof"/>
        <w:numPr>
          <w:ilvl w:val="0"/>
          <w:numId w:val="1"/>
        </w:numPr>
        <w:spacing w:before="0" w:beforeAutospacing="0" w:after="0" w:afterAutospacing="0" w:line="276" w:lineRule="auto"/>
        <w:ind w:left="-121" w:firstLine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Substanțe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bioactive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cardiovasculară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inhibitori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enzimei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conversie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blocanți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calciu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derivați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fenilpropanolaminici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7008819A" w14:textId="77777777" w:rsidR="00907162" w:rsidRPr="006A735C" w:rsidRDefault="00907162" w:rsidP="00907162">
      <w:pPr>
        <w:pStyle w:val="elementtoproof"/>
        <w:numPr>
          <w:ilvl w:val="0"/>
          <w:numId w:val="1"/>
        </w:numPr>
        <w:spacing w:before="0" w:beforeAutospacing="0" w:after="0" w:afterAutospacing="0" w:line="276" w:lineRule="auto"/>
        <w:ind w:left="-121" w:firstLine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Principiile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designului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descoperirea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substanțe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active</w:t>
      </w:r>
    </w:p>
    <w:sectPr w:rsidR="00907162" w:rsidRPr="006A7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6646"/>
    <w:multiLevelType w:val="hybridMultilevel"/>
    <w:tmpl w:val="A5DA31BC"/>
    <w:lvl w:ilvl="0" w:tplc="0418000F">
      <w:start w:val="1"/>
      <w:numFmt w:val="decimal"/>
      <w:lvlText w:val="%1."/>
      <w:lvlJc w:val="left"/>
      <w:pPr>
        <w:ind w:left="599" w:hanging="360"/>
      </w:pPr>
    </w:lvl>
    <w:lvl w:ilvl="1" w:tplc="04180019" w:tentative="1">
      <w:start w:val="1"/>
      <w:numFmt w:val="lowerLetter"/>
      <w:lvlText w:val="%2."/>
      <w:lvlJc w:val="left"/>
      <w:pPr>
        <w:ind w:left="1319" w:hanging="360"/>
      </w:pPr>
    </w:lvl>
    <w:lvl w:ilvl="2" w:tplc="0418001B" w:tentative="1">
      <w:start w:val="1"/>
      <w:numFmt w:val="lowerRoman"/>
      <w:lvlText w:val="%3."/>
      <w:lvlJc w:val="right"/>
      <w:pPr>
        <w:ind w:left="2039" w:hanging="180"/>
      </w:pPr>
    </w:lvl>
    <w:lvl w:ilvl="3" w:tplc="0418000F" w:tentative="1">
      <w:start w:val="1"/>
      <w:numFmt w:val="decimal"/>
      <w:lvlText w:val="%4."/>
      <w:lvlJc w:val="left"/>
      <w:pPr>
        <w:ind w:left="2759" w:hanging="360"/>
      </w:pPr>
    </w:lvl>
    <w:lvl w:ilvl="4" w:tplc="04180019" w:tentative="1">
      <w:start w:val="1"/>
      <w:numFmt w:val="lowerLetter"/>
      <w:lvlText w:val="%5."/>
      <w:lvlJc w:val="left"/>
      <w:pPr>
        <w:ind w:left="3479" w:hanging="360"/>
      </w:pPr>
    </w:lvl>
    <w:lvl w:ilvl="5" w:tplc="0418001B" w:tentative="1">
      <w:start w:val="1"/>
      <w:numFmt w:val="lowerRoman"/>
      <w:lvlText w:val="%6."/>
      <w:lvlJc w:val="right"/>
      <w:pPr>
        <w:ind w:left="4199" w:hanging="180"/>
      </w:pPr>
    </w:lvl>
    <w:lvl w:ilvl="6" w:tplc="0418000F" w:tentative="1">
      <w:start w:val="1"/>
      <w:numFmt w:val="decimal"/>
      <w:lvlText w:val="%7."/>
      <w:lvlJc w:val="left"/>
      <w:pPr>
        <w:ind w:left="4919" w:hanging="360"/>
      </w:pPr>
    </w:lvl>
    <w:lvl w:ilvl="7" w:tplc="04180019" w:tentative="1">
      <w:start w:val="1"/>
      <w:numFmt w:val="lowerLetter"/>
      <w:lvlText w:val="%8."/>
      <w:lvlJc w:val="left"/>
      <w:pPr>
        <w:ind w:left="5639" w:hanging="360"/>
      </w:pPr>
    </w:lvl>
    <w:lvl w:ilvl="8" w:tplc="0418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" w15:restartNumberingAfterBreak="0">
    <w:nsid w:val="6EA1744F"/>
    <w:multiLevelType w:val="hybridMultilevel"/>
    <w:tmpl w:val="F424B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07315">
    <w:abstractNumId w:val="0"/>
  </w:num>
  <w:num w:numId="2" w16cid:durableId="123516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3227E3"/>
    <w:rsid w:val="004A00DF"/>
    <w:rsid w:val="005473F6"/>
    <w:rsid w:val="006126DE"/>
    <w:rsid w:val="0067633E"/>
    <w:rsid w:val="006B0EC6"/>
    <w:rsid w:val="007921F4"/>
    <w:rsid w:val="007B3251"/>
    <w:rsid w:val="0081596B"/>
    <w:rsid w:val="00887FB5"/>
    <w:rsid w:val="00907162"/>
    <w:rsid w:val="0096134B"/>
    <w:rsid w:val="00A963E9"/>
    <w:rsid w:val="00B12CA9"/>
    <w:rsid w:val="00C13E44"/>
    <w:rsid w:val="00C843A7"/>
    <w:rsid w:val="00E34AA7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1F38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16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90716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3</cp:revision>
  <dcterms:created xsi:type="dcterms:W3CDTF">2025-05-23T09:39:00Z</dcterms:created>
  <dcterms:modified xsi:type="dcterms:W3CDTF">2025-05-23T09:58:00Z</dcterms:modified>
</cp:coreProperties>
</file>